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45256" w14:textId="77777777" w:rsidR="009F05A6" w:rsidRPr="00371477" w:rsidRDefault="009F05A6" w:rsidP="009F05A6">
      <w:pPr>
        <w:jc w:val="center"/>
        <w:rPr>
          <w:b/>
          <w:sz w:val="32"/>
          <w:szCs w:val="32"/>
        </w:rPr>
      </w:pPr>
      <w:r w:rsidRPr="00371477">
        <w:rPr>
          <w:b/>
          <w:sz w:val="32"/>
          <w:szCs w:val="32"/>
        </w:rPr>
        <w:t>Mineral County Lodging Tax Tourism Fund</w:t>
      </w:r>
    </w:p>
    <w:p w14:paraId="5D179A1D" w14:textId="77777777" w:rsidR="009F05A6" w:rsidRDefault="009F05A6" w:rsidP="009F05A6">
      <w:pPr>
        <w:jc w:val="center"/>
        <w:rPr>
          <w:b/>
          <w:sz w:val="32"/>
          <w:szCs w:val="32"/>
        </w:rPr>
      </w:pPr>
      <w:r w:rsidRPr="00371477">
        <w:rPr>
          <w:b/>
          <w:sz w:val="32"/>
          <w:szCs w:val="32"/>
        </w:rPr>
        <w:t>Application Reminders</w:t>
      </w:r>
    </w:p>
    <w:p w14:paraId="6D802173" w14:textId="77777777" w:rsidR="009F05A6" w:rsidRPr="00371477" w:rsidRDefault="009F05A6" w:rsidP="009F05A6">
      <w:pPr>
        <w:jc w:val="center"/>
        <w:rPr>
          <w:b/>
          <w:sz w:val="32"/>
          <w:szCs w:val="32"/>
        </w:rPr>
      </w:pPr>
    </w:p>
    <w:p w14:paraId="67902D97" w14:textId="77777777" w:rsidR="009F05A6" w:rsidRDefault="009F05A6" w:rsidP="009F05A6">
      <w:pPr>
        <w:rPr>
          <w:sz w:val="28"/>
          <w:szCs w:val="28"/>
        </w:rPr>
      </w:pPr>
      <w:r w:rsidRPr="00371477">
        <w:rPr>
          <w:sz w:val="28"/>
          <w:szCs w:val="28"/>
        </w:rPr>
        <w:t xml:space="preserve">Meetings of the Lodging Tax Board are posted on the Court House </w:t>
      </w:r>
      <w:r>
        <w:rPr>
          <w:sz w:val="28"/>
          <w:szCs w:val="28"/>
        </w:rPr>
        <w:t>b</w:t>
      </w:r>
      <w:r w:rsidRPr="00371477">
        <w:rPr>
          <w:sz w:val="28"/>
          <w:szCs w:val="28"/>
        </w:rPr>
        <w:t>ulletin board and are open to the public.</w:t>
      </w:r>
    </w:p>
    <w:p w14:paraId="2131DA97" w14:textId="77777777" w:rsidR="009F05A6" w:rsidRPr="00371477" w:rsidRDefault="009F05A6" w:rsidP="009F05A6">
      <w:pPr>
        <w:rPr>
          <w:sz w:val="28"/>
          <w:szCs w:val="28"/>
        </w:rPr>
      </w:pPr>
    </w:p>
    <w:p w14:paraId="109B9971" w14:textId="77777777" w:rsidR="009F05A6" w:rsidRDefault="009F05A6" w:rsidP="009F05A6">
      <w:pPr>
        <w:rPr>
          <w:sz w:val="28"/>
          <w:szCs w:val="28"/>
        </w:rPr>
      </w:pPr>
      <w:r w:rsidRPr="00371477">
        <w:rPr>
          <w:sz w:val="28"/>
          <w:szCs w:val="28"/>
        </w:rPr>
        <w:t>Applications will be available for downloading at the Chamber of Commerce website or paper copies available at the Chamber or from the County Administrative Assistant’s office on May 14, 2018.</w:t>
      </w:r>
    </w:p>
    <w:p w14:paraId="3C5A3B93" w14:textId="77777777" w:rsidR="009F05A6" w:rsidRPr="00371477" w:rsidRDefault="009F05A6" w:rsidP="009F05A6">
      <w:pPr>
        <w:rPr>
          <w:sz w:val="28"/>
          <w:szCs w:val="28"/>
        </w:rPr>
      </w:pPr>
    </w:p>
    <w:p w14:paraId="6CAC40BB" w14:textId="77777777" w:rsidR="009F05A6" w:rsidRDefault="009F05A6" w:rsidP="009F05A6">
      <w:pPr>
        <w:rPr>
          <w:sz w:val="28"/>
          <w:szCs w:val="28"/>
        </w:rPr>
      </w:pPr>
      <w:r w:rsidRPr="00371477">
        <w:rPr>
          <w:sz w:val="28"/>
          <w:szCs w:val="28"/>
        </w:rPr>
        <w:t>Application are due on June 1</w:t>
      </w:r>
      <w:r>
        <w:rPr>
          <w:sz w:val="28"/>
          <w:szCs w:val="28"/>
        </w:rPr>
        <w:t>5</w:t>
      </w:r>
      <w:r w:rsidRPr="00371477">
        <w:rPr>
          <w:sz w:val="28"/>
          <w:szCs w:val="28"/>
        </w:rPr>
        <w:t>, 2018, at the County Administrative Assistant’s office.</w:t>
      </w:r>
    </w:p>
    <w:p w14:paraId="273C26F8" w14:textId="77777777" w:rsidR="009F05A6" w:rsidRDefault="009F05A6" w:rsidP="009F05A6">
      <w:pPr>
        <w:rPr>
          <w:sz w:val="28"/>
          <w:szCs w:val="28"/>
        </w:rPr>
      </w:pPr>
      <w:r w:rsidRPr="006450C5">
        <w:rPr>
          <w:b/>
          <w:sz w:val="28"/>
          <w:szCs w:val="28"/>
        </w:rPr>
        <w:t>LATE APPLICATIONS WILL NOT BE CONSIDERED.</w:t>
      </w:r>
    </w:p>
    <w:p w14:paraId="49AFB443" w14:textId="77777777" w:rsidR="009F05A6" w:rsidRPr="00371477" w:rsidRDefault="009F05A6" w:rsidP="009F05A6">
      <w:pPr>
        <w:rPr>
          <w:sz w:val="28"/>
          <w:szCs w:val="28"/>
        </w:rPr>
      </w:pPr>
    </w:p>
    <w:p w14:paraId="74A342B5" w14:textId="77777777" w:rsidR="009F05A6" w:rsidRDefault="009F05A6" w:rsidP="009F05A6">
      <w:pPr>
        <w:rPr>
          <w:sz w:val="28"/>
          <w:szCs w:val="28"/>
        </w:rPr>
      </w:pPr>
      <w:r w:rsidRPr="00371477">
        <w:rPr>
          <w:sz w:val="28"/>
          <w:szCs w:val="28"/>
        </w:rPr>
        <w:t>All sections of the application must be completed in full. Lodging tax awards are reimbursed after the budget report review.</w:t>
      </w:r>
    </w:p>
    <w:p w14:paraId="364307D3" w14:textId="77777777" w:rsidR="009F05A6" w:rsidRPr="00371477" w:rsidRDefault="009F05A6" w:rsidP="009F05A6">
      <w:pPr>
        <w:rPr>
          <w:sz w:val="28"/>
          <w:szCs w:val="28"/>
        </w:rPr>
      </w:pPr>
    </w:p>
    <w:p w14:paraId="448FFD0C" w14:textId="77777777" w:rsidR="009F05A6" w:rsidRDefault="009F05A6" w:rsidP="009F05A6">
      <w:pPr>
        <w:rPr>
          <w:sz w:val="28"/>
          <w:szCs w:val="28"/>
        </w:rPr>
      </w:pPr>
      <w:r w:rsidRPr="00371477">
        <w:rPr>
          <w:sz w:val="28"/>
          <w:szCs w:val="28"/>
        </w:rPr>
        <w:t>Provide a complete copy of your advertising/marketing budget for 2018 in your application.</w:t>
      </w:r>
      <w:r>
        <w:rPr>
          <w:sz w:val="28"/>
          <w:szCs w:val="28"/>
        </w:rPr>
        <w:t xml:space="preserve"> Please note: the board is requesting an advertising/marketing budget not the entire yearly budget.</w:t>
      </w:r>
    </w:p>
    <w:p w14:paraId="62EB9591" w14:textId="77777777" w:rsidR="009F05A6" w:rsidRPr="00371477" w:rsidRDefault="009F05A6" w:rsidP="009F05A6">
      <w:pPr>
        <w:rPr>
          <w:sz w:val="28"/>
          <w:szCs w:val="28"/>
        </w:rPr>
      </w:pPr>
    </w:p>
    <w:p w14:paraId="02D5BE36" w14:textId="77777777" w:rsidR="009F05A6" w:rsidRDefault="009F05A6" w:rsidP="009F05A6">
      <w:pPr>
        <w:rPr>
          <w:sz w:val="28"/>
          <w:szCs w:val="28"/>
        </w:rPr>
      </w:pPr>
      <w:r w:rsidRPr="00371477">
        <w:rPr>
          <w:sz w:val="28"/>
          <w:szCs w:val="28"/>
        </w:rPr>
        <w:t>Budget reports are due Oct. 15,</w:t>
      </w:r>
      <w:r>
        <w:rPr>
          <w:sz w:val="28"/>
          <w:szCs w:val="28"/>
        </w:rPr>
        <w:t xml:space="preserve"> </w:t>
      </w:r>
      <w:r w:rsidRPr="00371477">
        <w:rPr>
          <w:sz w:val="28"/>
          <w:szCs w:val="28"/>
        </w:rPr>
        <w:t>2018, at the County Administrative Assistant’s office. Reports must include receipts of advertising/marketing expenditures and a summary of advertising/marketing activity for grant reimbursement.</w:t>
      </w:r>
    </w:p>
    <w:p w14:paraId="5CEECB9F" w14:textId="77777777" w:rsidR="009F05A6" w:rsidRPr="006450C5" w:rsidRDefault="009F05A6" w:rsidP="009F05A6">
      <w:pPr>
        <w:rPr>
          <w:b/>
          <w:sz w:val="28"/>
          <w:szCs w:val="28"/>
        </w:rPr>
      </w:pPr>
      <w:r w:rsidRPr="006450C5">
        <w:rPr>
          <w:b/>
          <w:sz w:val="28"/>
          <w:szCs w:val="28"/>
        </w:rPr>
        <w:t>LATE BUDGET REPORTS WILL NOT BE CONSIDERED FOR REIMBURSEMENT.</w:t>
      </w:r>
    </w:p>
    <w:p w14:paraId="500680D5" w14:textId="77777777" w:rsidR="009F05A6" w:rsidRDefault="009F05A6" w:rsidP="009F05A6">
      <w:pPr>
        <w:rPr>
          <w:sz w:val="24"/>
          <w:szCs w:val="24"/>
        </w:rPr>
      </w:pPr>
    </w:p>
    <w:p w14:paraId="248955B4" w14:textId="77777777" w:rsidR="009F05A6" w:rsidRDefault="009F05A6" w:rsidP="009F05A6">
      <w:pPr>
        <w:rPr>
          <w:sz w:val="24"/>
          <w:szCs w:val="24"/>
        </w:rPr>
      </w:pPr>
    </w:p>
    <w:p w14:paraId="43A9AA90" w14:textId="77777777" w:rsidR="009F05A6" w:rsidRPr="00DD6E89" w:rsidRDefault="009F05A6" w:rsidP="009F05A6">
      <w:pPr>
        <w:rPr>
          <w:sz w:val="24"/>
          <w:szCs w:val="24"/>
        </w:rPr>
      </w:pPr>
    </w:p>
    <w:p w14:paraId="5F013DC9" w14:textId="77777777" w:rsidR="009F05A6" w:rsidRPr="00DD6E89" w:rsidRDefault="009F05A6" w:rsidP="009F05A6"/>
    <w:p w14:paraId="6C09A679" w14:textId="77777777" w:rsidR="009F05A6" w:rsidRDefault="009F05A6" w:rsidP="005D4B42">
      <w:pPr>
        <w:jc w:val="center"/>
        <w:rPr>
          <w:rFonts w:ascii="Arial" w:hAnsi="Arial" w:cs="Arial"/>
          <w:b/>
          <w:sz w:val="18"/>
          <w:szCs w:val="18"/>
        </w:rPr>
      </w:pPr>
    </w:p>
    <w:p w14:paraId="4F3E4650" w14:textId="40829136" w:rsidR="00AD4CD9" w:rsidRPr="0030093E" w:rsidRDefault="005D4B42" w:rsidP="005D4B42">
      <w:pPr>
        <w:jc w:val="center"/>
        <w:rPr>
          <w:rFonts w:ascii="Arial" w:hAnsi="Arial" w:cs="Arial"/>
          <w:b/>
          <w:sz w:val="18"/>
          <w:szCs w:val="18"/>
        </w:rPr>
      </w:pPr>
      <w:r w:rsidRPr="0030093E">
        <w:rPr>
          <w:rFonts w:ascii="Arial" w:hAnsi="Arial" w:cs="Arial"/>
          <w:b/>
          <w:sz w:val="18"/>
          <w:szCs w:val="18"/>
        </w:rPr>
        <w:t xml:space="preserve">Mineral County Lodging Tax Tourism Fund Panel </w:t>
      </w:r>
    </w:p>
    <w:p w14:paraId="231C5B15" w14:textId="22760906" w:rsidR="005D4B42" w:rsidRPr="0030093E" w:rsidRDefault="005D4B42" w:rsidP="005D4B42">
      <w:pPr>
        <w:jc w:val="center"/>
        <w:rPr>
          <w:rFonts w:ascii="Arial" w:hAnsi="Arial" w:cs="Arial"/>
          <w:b/>
          <w:sz w:val="18"/>
          <w:szCs w:val="18"/>
        </w:rPr>
      </w:pPr>
      <w:r w:rsidRPr="0030093E">
        <w:rPr>
          <w:rFonts w:ascii="Arial" w:hAnsi="Arial" w:cs="Arial"/>
          <w:b/>
          <w:sz w:val="18"/>
          <w:szCs w:val="18"/>
        </w:rPr>
        <w:t xml:space="preserve">Guidelines for County Lodging Tax Tourism Fund </w:t>
      </w:r>
    </w:p>
    <w:p w14:paraId="2544F2BD" w14:textId="6121020B" w:rsidR="005D4B42" w:rsidRPr="007E5DC1" w:rsidRDefault="005D4B42" w:rsidP="005D4B42">
      <w:pPr>
        <w:jc w:val="center"/>
        <w:rPr>
          <w:rFonts w:ascii="Arial" w:hAnsi="Arial" w:cs="Arial"/>
          <w:sz w:val="18"/>
          <w:szCs w:val="18"/>
        </w:rPr>
      </w:pPr>
    </w:p>
    <w:p w14:paraId="4A58417A" w14:textId="5AB89643" w:rsidR="005D4B42" w:rsidRPr="007E5DC1" w:rsidRDefault="005D4B42" w:rsidP="005D4B42">
      <w:pPr>
        <w:jc w:val="center"/>
        <w:rPr>
          <w:rFonts w:ascii="Arial" w:hAnsi="Arial" w:cs="Arial"/>
          <w:sz w:val="18"/>
          <w:szCs w:val="18"/>
          <w:u w:val="single"/>
        </w:rPr>
      </w:pPr>
      <w:r w:rsidRPr="007E5DC1">
        <w:rPr>
          <w:rFonts w:ascii="Arial" w:hAnsi="Arial" w:cs="Arial"/>
          <w:sz w:val="18"/>
          <w:szCs w:val="18"/>
          <w:u w:val="single"/>
        </w:rPr>
        <w:t>Definitions</w:t>
      </w:r>
    </w:p>
    <w:p w14:paraId="76696FD0" w14:textId="2FED0878" w:rsidR="005D4B42" w:rsidRPr="007E5DC1" w:rsidRDefault="005D4B42" w:rsidP="005D4B42">
      <w:pPr>
        <w:rPr>
          <w:rFonts w:ascii="Arial" w:hAnsi="Arial" w:cs="Arial"/>
          <w:sz w:val="18"/>
          <w:szCs w:val="18"/>
        </w:rPr>
      </w:pPr>
      <w:r w:rsidRPr="007E5DC1">
        <w:rPr>
          <w:rFonts w:ascii="Arial" w:hAnsi="Arial" w:cs="Arial"/>
          <w:i/>
          <w:sz w:val="18"/>
          <w:szCs w:val="18"/>
        </w:rPr>
        <w:t>Advertise:</w:t>
      </w:r>
      <w:r w:rsidRPr="007E5DC1">
        <w:rPr>
          <w:rFonts w:ascii="Arial" w:hAnsi="Arial" w:cs="Arial"/>
          <w:sz w:val="18"/>
          <w:szCs w:val="18"/>
        </w:rPr>
        <w:t xml:space="preserve">  To make public pronouncement of, especially to proclaim the qualities or advantages of (a product or business) so as to increase sale.</w:t>
      </w:r>
    </w:p>
    <w:p w14:paraId="336ABF75" w14:textId="2C7DEB09" w:rsidR="005D4B42" w:rsidRPr="007E5DC1" w:rsidRDefault="005D4B42" w:rsidP="005D4B42">
      <w:pPr>
        <w:rPr>
          <w:rFonts w:ascii="Arial" w:hAnsi="Arial" w:cs="Arial"/>
          <w:sz w:val="18"/>
          <w:szCs w:val="18"/>
        </w:rPr>
      </w:pPr>
      <w:r w:rsidRPr="007E5DC1">
        <w:rPr>
          <w:rFonts w:ascii="Arial" w:hAnsi="Arial" w:cs="Arial"/>
          <w:i/>
          <w:sz w:val="18"/>
          <w:szCs w:val="18"/>
        </w:rPr>
        <w:t>Capital Assets.</w:t>
      </w:r>
      <w:r w:rsidRPr="007E5DC1">
        <w:rPr>
          <w:rFonts w:ascii="Arial" w:hAnsi="Arial" w:cs="Arial"/>
          <w:sz w:val="18"/>
          <w:szCs w:val="18"/>
        </w:rPr>
        <w:t xml:space="preserve">  Long term asset that is not bought, sold, or consumed in the normal course of business, generally fixed assets such as land, machinery, buildings, equipment, furniture, fixtures and the like.</w:t>
      </w:r>
    </w:p>
    <w:p w14:paraId="75AE7AE1" w14:textId="7A7AD65D" w:rsidR="005D4B42" w:rsidRPr="007E5DC1" w:rsidRDefault="005D4B42" w:rsidP="005D4B42">
      <w:pPr>
        <w:rPr>
          <w:rFonts w:ascii="Arial" w:hAnsi="Arial" w:cs="Arial"/>
          <w:sz w:val="18"/>
          <w:szCs w:val="18"/>
        </w:rPr>
      </w:pPr>
      <w:r w:rsidRPr="007E5DC1">
        <w:rPr>
          <w:rFonts w:ascii="Arial" w:hAnsi="Arial" w:cs="Arial"/>
          <w:i/>
          <w:sz w:val="18"/>
          <w:szCs w:val="18"/>
        </w:rPr>
        <w:t>Capital Expenditure</w:t>
      </w:r>
      <w:r w:rsidRPr="007E5DC1">
        <w:rPr>
          <w:rFonts w:ascii="Arial" w:hAnsi="Arial" w:cs="Arial"/>
          <w:sz w:val="18"/>
          <w:szCs w:val="18"/>
        </w:rPr>
        <w:t xml:space="preserve">:  Outlay of money to acquire or improve capital assets. </w:t>
      </w:r>
    </w:p>
    <w:p w14:paraId="557EB2F7" w14:textId="0A4F4AEE" w:rsidR="005D4B42" w:rsidRPr="007E5DC1" w:rsidRDefault="005D4B42" w:rsidP="005D4B42">
      <w:pPr>
        <w:rPr>
          <w:rFonts w:ascii="Arial" w:hAnsi="Arial" w:cs="Arial"/>
          <w:sz w:val="18"/>
          <w:szCs w:val="18"/>
        </w:rPr>
      </w:pPr>
      <w:r w:rsidRPr="007E5DC1">
        <w:rPr>
          <w:rFonts w:ascii="Arial" w:hAnsi="Arial" w:cs="Arial"/>
          <w:i/>
          <w:sz w:val="18"/>
          <w:szCs w:val="18"/>
        </w:rPr>
        <w:t>County Lodging Tax Tourism Fund</w:t>
      </w:r>
      <w:r w:rsidRPr="007E5DC1">
        <w:rPr>
          <w:rFonts w:ascii="Arial" w:hAnsi="Arial" w:cs="Arial"/>
          <w:sz w:val="18"/>
          <w:szCs w:val="18"/>
        </w:rPr>
        <w:t xml:space="preserve">: All monies distributed to </w:t>
      </w:r>
      <w:r w:rsidR="005A107C" w:rsidRPr="007E5DC1">
        <w:rPr>
          <w:rFonts w:ascii="Arial" w:hAnsi="Arial" w:cs="Arial"/>
          <w:sz w:val="18"/>
          <w:szCs w:val="18"/>
        </w:rPr>
        <w:t>Mineral County</w:t>
      </w:r>
      <w:r w:rsidRPr="007E5DC1">
        <w:rPr>
          <w:rFonts w:ascii="Arial" w:hAnsi="Arial" w:cs="Arial"/>
          <w:sz w:val="18"/>
          <w:szCs w:val="18"/>
        </w:rPr>
        <w:t xml:space="preserve"> by the State of Colorado collected under authority of 30-11-107.5 C.R.S.</w:t>
      </w:r>
    </w:p>
    <w:p w14:paraId="6E633095" w14:textId="6BD29FF4" w:rsidR="005D4B42" w:rsidRPr="007E5DC1" w:rsidRDefault="005D4B42" w:rsidP="005D4B42">
      <w:pPr>
        <w:rPr>
          <w:rFonts w:ascii="Arial" w:hAnsi="Arial" w:cs="Arial"/>
          <w:sz w:val="18"/>
          <w:szCs w:val="18"/>
        </w:rPr>
      </w:pPr>
      <w:r w:rsidRPr="007E5DC1">
        <w:rPr>
          <w:rFonts w:ascii="Arial" w:hAnsi="Arial" w:cs="Arial"/>
          <w:i/>
          <w:sz w:val="18"/>
          <w:szCs w:val="18"/>
        </w:rPr>
        <w:t>Eligible organization</w:t>
      </w:r>
      <w:r w:rsidRPr="007E5DC1">
        <w:rPr>
          <w:rFonts w:ascii="Arial" w:hAnsi="Arial" w:cs="Arial"/>
          <w:sz w:val="18"/>
          <w:szCs w:val="18"/>
        </w:rPr>
        <w:t>:  Any business, club, attraction, individual or other entity, all for non-profit.</w:t>
      </w:r>
    </w:p>
    <w:p w14:paraId="7FB10FBE" w14:textId="77777777" w:rsidR="005A107C" w:rsidRPr="007E5DC1" w:rsidRDefault="005D4B42" w:rsidP="005D4B42">
      <w:pPr>
        <w:rPr>
          <w:rFonts w:ascii="Arial" w:hAnsi="Arial" w:cs="Arial"/>
          <w:sz w:val="18"/>
          <w:szCs w:val="18"/>
        </w:rPr>
      </w:pPr>
      <w:r w:rsidRPr="007E5DC1">
        <w:rPr>
          <w:rFonts w:ascii="Arial" w:hAnsi="Arial" w:cs="Arial"/>
          <w:i/>
          <w:sz w:val="18"/>
          <w:szCs w:val="18"/>
        </w:rPr>
        <w:t>Information Center</w:t>
      </w:r>
      <w:r w:rsidRPr="007E5DC1">
        <w:rPr>
          <w:rFonts w:ascii="Arial" w:hAnsi="Arial" w:cs="Arial"/>
          <w:sz w:val="18"/>
          <w:szCs w:val="18"/>
        </w:rPr>
        <w:t xml:space="preserve">.  An information management and dispersal facility: a primary operational function of a </w:t>
      </w:r>
      <w:r w:rsidR="005A107C" w:rsidRPr="007E5DC1">
        <w:rPr>
          <w:rFonts w:ascii="Arial" w:hAnsi="Arial" w:cs="Arial"/>
          <w:sz w:val="18"/>
          <w:szCs w:val="18"/>
        </w:rPr>
        <w:t>business or other entity which researches, assembles, categorizes, formats, and distributes (comprehensive tourism) information by means of various forms of advertising, direct mail, telephone, internet, and other methods, widely publicizing that purpose and devoting the majority of staff time, facility space, or budget to that purpose widely publicizing that purpose and devoting the majority of staff time, facility space, or budget to that purpose.</w:t>
      </w:r>
    </w:p>
    <w:p w14:paraId="45F71292" w14:textId="3DC1DFBE" w:rsidR="005A107C" w:rsidRPr="007E5DC1" w:rsidRDefault="005A107C" w:rsidP="005D4B42">
      <w:pPr>
        <w:rPr>
          <w:rFonts w:ascii="Arial" w:hAnsi="Arial" w:cs="Arial"/>
          <w:sz w:val="18"/>
          <w:szCs w:val="18"/>
        </w:rPr>
      </w:pPr>
      <w:r w:rsidRPr="007E5DC1">
        <w:rPr>
          <w:rFonts w:ascii="Arial" w:hAnsi="Arial" w:cs="Arial"/>
          <w:i/>
          <w:sz w:val="18"/>
          <w:szCs w:val="18"/>
        </w:rPr>
        <w:t>Lodging</w:t>
      </w:r>
      <w:r w:rsidRPr="007E5DC1">
        <w:rPr>
          <w:rFonts w:ascii="Arial" w:hAnsi="Arial" w:cs="Arial"/>
          <w:sz w:val="18"/>
          <w:szCs w:val="18"/>
        </w:rPr>
        <w:t>:  Rooms or other overnight accommodations for tourists in Mineral County.</w:t>
      </w:r>
    </w:p>
    <w:p w14:paraId="0E842043" w14:textId="7B37A943" w:rsidR="00DA49F9" w:rsidRPr="007E5DC1" w:rsidRDefault="005A107C" w:rsidP="005D4B42">
      <w:pPr>
        <w:rPr>
          <w:rFonts w:ascii="Arial" w:hAnsi="Arial" w:cs="Arial"/>
          <w:sz w:val="18"/>
          <w:szCs w:val="18"/>
        </w:rPr>
      </w:pPr>
      <w:r w:rsidRPr="007E5DC1">
        <w:rPr>
          <w:rFonts w:ascii="Arial" w:hAnsi="Arial" w:cs="Arial"/>
          <w:i/>
          <w:sz w:val="18"/>
          <w:szCs w:val="18"/>
        </w:rPr>
        <w:t>Lodging Business</w:t>
      </w:r>
      <w:r w:rsidRPr="007E5DC1">
        <w:rPr>
          <w:rFonts w:ascii="Arial" w:hAnsi="Arial" w:cs="Arial"/>
          <w:sz w:val="18"/>
          <w:szCs w:val="18"/>
        </w:rPr>
        <w:t>:  Businesses or organizations within Mineral County</w:t>
      </w:r>
      <w:r w:rsidR="00DA49F9" w:rsidRPr="007E5DC1">
        <w:rPr>
          <w:rFonts w:ascii="Arial" w:hAnsi="Arial" w:cs="Arial"/>
          <w:sz w:val="18"/>
          <w:szCs w:val="18"/>
        </w:rPr>
        <w:t xml:space="preserve"> that supply lodging to tourist</w:t>
      </w:r>
      <w:r w:rsidR="009F05A6">
        <w:rPr>
          <w:rFonts w:ascii="Arial" w:hAnsi="Arial" w:cs="Arial"/>
          <w:sz w:val="18"/>
          <w:szCs w:val="18"/>
        </w:rPr>
        <w:t>s</w:t>
      </w:r>
      <w:r w:rsidR="00DA49F9" w:rsidRPr="007E5DC1">
        <w:rPr>
          <w:rFonts w:ascii="Arial" w:hAnsi="Arial" w:cs="Arial"/>
          <w:sz w:val="18"/>
          <w:szCs w:val="18"/>
        </w:rPr>
        <w:t>.</w:t>
      </w:r>
    </w:p>
    <w:p w14:paraId="09E9E250" w14:textId="77777777" w:rsidR="00DA49F9" w:rsidRPr="007E5DC1" w:rsidRDefault="00DA49F9" w:rsidP="005D4B42">
      <w:pPr>
        <w:rPr>
          <w:rFonts w:ascii="Arial" w:hAnsi="Arial" w:cs="Arial"/>
          <w:sz w:val="18"/>
          <w:szCs w:val="18"/>
        </w:rPr>
      </w:pPr>
      <w:r w:rsidRPr="007E5DC1">
        <w:rPr>
          <w:rFonts w:ascii="Arial" w:hAnsi="Arial" w:cs="Arial"/>
          <w:i/>
          <w:sz w:val="18"/>
          <w:szCs w:val="18"/>
        </w:rPr>
        <w:t>Lodging Tax:</w:t>
      </w:r>
      <w:r w:rsidRPr="007E5DC1">
        <w:rPr>
          <w:rFonts w:ascii="Arial" w:hAnsi="Arial" w:cs="Arial"/>
          <w:sz w:val="18"/>
          <w:szCs w:val="18"/>
        </w:rPr>
        <w:t xml:space="preserve">  A county fund to which all revenue collected from the Lodging Tax is credited as per (30-11-107.5(4)(</w:t>
      </w:r>
      <w:proofErr w:type="gramStart"/>
      <w:r w:rsidRPr="007E5DC1">
        <w:rPr>
          <w:rFonts w:ascii="Arial" w:hAnsi="Arial" w:cs="Arial"/>
          <w:sz w:val="18"/>
          <w:szCs w:val="18"/>
        </w:rPr>
        <w:t>a)C.R.S.</w:t>
      </w:r>
      <w:proofErr w:type="gramEnd"/>
      <w:r w:rsidRPr="007E5DC1">
        <w:rPr>
          <w:rFonts w:ascii="Arial" w:hAnsi="Arial" w:cs="Arial"/>
          <w:sz w:val="18"/>
          <w:szCs w:val="18"/>
        </w:rPr>
        <w:t>).</w:t>
      </w:r>
    </w:p>
    <w:p w14:paraId="23F7B970" w14:textId="74164CD9" w:rsidR="005D4B42" w:rsidRPr="007E5DC1" w:rsidRDefault="00DA49F9" w:rsidP="005D4B42">
      <w:pPr>
        <w:rPr>
          <w:rFonts w:ascii="Arial" w:hAnsi="Arial" w:cs="Arial"/>
          <w:sz w:val="18"/>
          <w:szCs w:val="18"/>
        </w:rPr>
      </w:pPr>
      <w:r w:rsidRPr="007E5DC1">
        <w:rPr>
          <w:rFonts w:ascii="Arial" w:hAnsi="Arial" w:cs="Arial"/>
          <w:i/>
          <w:sz w:val="18"/>
          <w:szCs w:val="18"/>
        </w:rPr>
        <w:t>Lodging Tax Tourism Fund</w:t>
      </w:r>
      <w:r w:rsidRPr="007E5DC1">
        <w:rPr>
          <w:rFonts w:ascii="Arial" w:hAnsi="Arial" w:cs="Arial"/>
          <w:sz w:val="18"/>
          <w:szCs w:val="18"/>
        </w:rPr>
        <w:t xml:space="preserve">: A panel of Mineral County citizens appointed by the Mineral Board of Commissioners.  Panel members will be broadly </w:t>
      </w:r>
      <w:r w:rsidR="009F05A6">
        <w:rPr>
          <w:rFonts w:ascii="Arial" w:hAnsi="Arial" w:cs="Arial"/>
          <w:sz w:val="18"/>
          <w:szCs w:val="18"/>
        </w:rPr>
        <w:t>represented</w:t>
      </w:r>
      <w:r w:rsidRPr="007E5DC1">
        <w:rPr>
          <w:rFonts w:ascii="Arial" w:hAnsi="Arial" w:cs="Arial"/>
          <w:sz w:val="18"/>
          <w:szCs w:val="18"/>
        </w:rPr>
        <w:t xml:space="preserve"> of the tourism industry (30-11-107.5(4)(b) C.R.S.</w:t>
      </w:r>
      <w:r w:rsidR="005A107C" w:rsidRPr="007E5DC1">
        <w:rPr>
          <w:rFonts w:ascii="Arial" w:hAnsi="Arial" w:cs="Arial"/>
          <w:sz w:val="18"/>
          <w:szCs w:val="18"/>
        </w:rPr>
        <w:t xml:space="preserve"> </w:t>
      </w:r>
    </w:p>
    <w:p w14:paraId="32BA8A51" w14:textId="2F71D54B" w:rsidR="00DA49F9" w:rsidRPr="007E5DC1" w:rsidRDefault="00DA49F9" w:rsidP="005D4B42">
      <w:pPr>
        <w:rPr>
          <w:rFonts w:ascii="Arial" w:hAnsi="Arial" w:cs="Arial"/>
          <w:sz w:val="18"/>
          <w:szCs w:val="18"/>
        </w:rPr>
      </w:pPr>
      <w:r w:rsidRPr="007E5DC1">
        <w:rPr>
          <w:rFonts w:ascii="Arial" w:hAnsi="Arial" w:cs="Arial"/>
          <w:i/>
          <w:sz w:val="18"/>
          <w:szCs w:val="18"/>
        </w:rPr>
        <w:t>LTFF:</w:t>
      </w:r>
      <w:r w:rsidRPr="007E5DC1">
        <w:rPr>
          <w:rFonts w:ascii="Arial" w:hAnsi="Arial" w:cs="Arial"/>
          <w:sz w:val="18"/>
          <w:szCs w:val="18"/>
        </w:rPr>
        <w:t xml:space="preserve"> see Lodging Tax Tourism </w:t>
      </w:r>
      <w:r w:rsidR="00325780" w:rsidRPr="007E5DC1">
        <w:rPr>
          <w:rFonts w:ascii="Arial" w:hAnsi="Arial" w:cs="Arial"/>
          <w:sz w:val="18"/>
          <w:szCs w:val="18"/>
        </w:rPr>
        <w:t>Fund.</w:t>
      </w:r>
    </w:p>
    <w:p w14:paraId="01D823D2" w14:textId="469D4471" w:rsidR="00DA49F9" w:rsidRPr="007E5DC1" w:rsidRDefault="00DA49F9" w:rsidP="005D4B42">
      <w:pPr>
        <w:rPr>
          <w:rFonts w:ascii="Arial" w:hAnsi="Arial" w:cs="Arial"/>
          <w:sz w:val="18"/>
          <w:szCs w:val="18"/>
        </w:rPr>
      </w:pPr>
      <w:r w:rsidRPr="007E5DC1">
        <w:rPr>
          <w:rFonts w:ascii="Arial" w:hAnsi="Arial" w:cs="Arial"/>
          <w:i/>
          <w:sz w:val="18"/>
          <w:szCs w:val="18"/>
        </w:rPr>
        <w:t>Matching Funds</w:t>
      </w:r>
      <w:r w:rsidRPr="007E5DC1">
        <w:rPr>
          <w:rFonts w:ascii="Arial" w:hAnsi="Arial" w:cs="Arial"/>
          <w:sz w:val="18"/>
          <w:szCs w:val="18"/>
        </w:rPr>
        <w:t xml:space="preserve">:  Monetary resources used exclusively for marketing and advertising tourism in Mineral County; excluding funds from </w:t>
      </w:r>
      <w:r w:rsidR="006E181E" w:rsidRPr="007E5DC1">
        <w:rPr>
          <w:rFonts w:ascii="Arial" w:hAnsi="Arial" w:cs="Arial"/>
          <w:sz w:val="18"/>
          <w:szCs w:val="18"/>
        </w:rPr>
        <w:t>the</w:t>
      </w:r>
      <w:r w:rsidRPr="007E5DC1">
        <w:rPr>
          <w:rFonts w:ascii="Arial" w:hAnsi="Arial" w:cs="Arial"/>
          <w:sz w:val="18"/>
          <w:szCs w:val="18"/>
        </w:rPr>
        <w:t xml:space="preserve"> LTTF, in-kind and other non-monetary resources and monetary resources not used for marketing and advertising tourism in Mineral County. </w:t>
      </w:r>
    </w:p>
    <w:p w14:paraId="15050EF8" w14:textId="1B58FF47" w:rsidR="00DA49F9" w:rsidRPr="007E5DC1" w:rsidRDefault="00DA49F9" w:rsidP="005D4B42">
      <w:pPr>
        <w:rPr>
          <w:rFonts w:ascii="Arial" w:hAnsi="Arial" w:cs="Arial"/>
          <w:sz w:val="18"/>
          <w:szCs w:val="18"/>
        </w:rPr>
      </w:pPr>
      <w:r w:rsidRPr="007E5DC1">
        <w:rPr>
          <w:rFonts w:ascii="Arial" w:hAnsi="Arial" w:cs="Arial"/>
          <w:i/>
          <w:sz w:val="18"/>
          <w:szCs w:val="18"/>
        </w:rPr>
        <w:t>Off-Season</w:t>
      </w:r>
      <w:r w:rsidRPr="007E5DC1">
        <w:rPr>
          <w:rFonts w:ascii="Arial" w:hAnsi="Arial" w:cs="Arial"/>
          <w:sz w:val="18"/>
          <w:szCs w:val="18"/>
        </w:rPr>
        <w:t>:</w:t>
      </w:r>
      <w:r w:rsidR="00A37E30" w:rsidRPr="007E5DC1">
        <w:rPr>
          <w:rFonts w:ascii="Arial" w:hAnsi="Arial" w:cs="Arial"/>
          <w:i/>
          <w:sz w:val="18"/>
          <w:szCs w:val="18"/>
        </w:rPr>
        <w:t xml:space="preserve"> </w:t>
      </w:r>
      <w:r w:rsidRPr="007E5DC1">
        <w:rPr>
          <w:rFonts w:ascii="Arial" w:hAnsi="Arial" w:cs="Arial"/>
          <w:sz w:val="18"/>
          <w:szCs w:val="18"/>
        </w:rPr>
        <w:t xml:space="preserve"> The calendar period from Labor Day weekend through Memorial Day weekend. </w:t>
      </w:r>
    </w:p>
    <w:p w14:paraId="539536CC" w14:textId="19218D2C" w:rsidR="00DA49F9" w:rsidRPr="007E5DC1" w:rsidRDefault="00DA49F9" w:rsidP="005D4B42">
      <w:pPr>
        <w:rPr>
          <w:rFonts w:ascii="Arial" w:hAnsi="Arial" w:cs="Arial"/>
          <w:sz w:val="18"/>
          <w:szCs w:val="18"/>
        </w:rPr>
      </w:pPr>
      <w:r w:rsidRPr="007E5DC1">
        <w:rPr>
          <w:rFonts w:ascii="Arial" w:hAnsi="Arial" w:cs="Arial"/>
          <w:i/>
          <w:sz w:val="18"/>
          <w:szCs w:val="18"/>
        </w:rPr>
        <w:t>Overnight stays</w:t>
      </w:r>
      <w:r w:rsidR="00A37E30" w:rsidRPr="007E5DC1">
        <w:rPr>
          <w:rFonts w:ascii="Arial" w:hAnsi="Arial" w:cs="Arial"/>
          <w:i/>
          <w:sz w:val="18"/>
          <w:szCs w:val="18"/>
        </w:rPr>
        <w:t>:</w:t>
      </w:r>
      <w:r w:rsidRPr="007E5DC1">
        <w:rPr>
          <w:rFonts w:ascii="Arial" w:hAnsi="Arial" w:cs="Arial"/>
          <w:i/>
          <w:sz w:val="18"/>
          <w:szCs w:val="18"/>
        </w:rPr>
        <w:t xml:space="preserve">  </w:t>
      </w:r>
      <w:r w:rsidRPr="007E5DC1">
        <w:rPr>
          <w:rFonts w:ascii="Arial" w:hAnsi="Arial" w:cs="Arial"/>
          <w:sz w:val="18"/>
          <w:szCs w:val="18"/>
        </w:rPr>
        <w:t xml:space="preserve">Tourist activity that results in the use of Mineral County lodging. </w:t>
      </w:r>
    </w:p>
    <w:p w14:paraId="3C6B323F" w14:textId="640BE685" w:rsidR="00DA49F9" w:rsidRPr="007E5DC1" w:rsidRDefault="00DA49F9" w:rsidP="005D4B42">
      <w:pPr>
        <w:rPr>
          <w:rFonts w:ascii="Arial" w:hAnsi="Arial" w:cs="Arial"/>
          <w:sz w:val="18"/>
          <w:szCs w:val="18"/>
        </w:rPr>
      </w:pPr>
      <w:r w:rsidRPr="007E5DC1">
        <w:rPr>
          <w:rFonts w:ascii="Arial" w:hAnsi="Arial" w:cs="Arial"/>
          <w:i/>
          <w:sz w:val="18"/>
          <w:szCs w:val="18"/>
        </w:rPr>
        <w:t>Resident:</w:t>
      </w:r>
      <w:r w:rsidRPr="007E5DC1">
        <w:rPr>
          <w:rFonts w:ascii="Arial" w:hAnsi="Arial" w:cs="Arial"/>
          <w:sz w:val="18"/>
          <w:szCs w:val="18"/>
        </w:rPr>
        <w:t xml:space="preserve">  An individual whose legal, full</w:t>
      </w:r>
      <w:r w:rsidR="006E181E" w:rsidRPr="007E5DC1">
        <w:rPr>
          <w:rFonts w:ascii="Arial" w:hAnsi="Arial" w:cs="Arial"/>
          <w:sz w:val="18"/>
          <w:szCs w:val="18"/>
        </w:rPr>
        <w:t>-time residence in Mineral County.</w:t>
      </w:r>
    </w:p>
    <w:p w14:paraId="4858F742" w14:textId="778E1089" w:rsidR="006E181E" w:rsidRPr="007E5DC1" w:rsidRDefault="006E181E" w:rsidP="005D4B42">
      <w:pPr>
        <w:rPr>
          <w:rFonts w:ascii="Arial" w:hAnsi="Arial" w:cs="Arial"/>
          <w:sz w:val="18"/>
          <w:szCs w:val="18"/>
        </w:rPr>
      </w:pPr>
      <w:r w:rsidRPr="007E5DC1">
        <w:rPr>
          <w:rFonts w:ascii="Arial" w:hAnsi="Arial" w:cs="Arial"/>
          <w:i/>
          <w:sz w:val="18"/>
          <w:szCs w:val="18"/>
        </w:rPr>
        <w:t>Tourism:</w:t>
      </w:r>
      <w:r w:rsidRPr="007E5DC1">
        <w:rPr>
          <w:rFonts w:ascii="Arial" w:hAnsi="Arial" w:cs="Arial"/>
          <w:sz w:val="18"/>
          <w:szCs w:val="18"/>
        </w:rPr>
        <w:t xml:space="preserve"> Traveling for pleasure.</w:t>
      </w:r>
    </w:p>
    <w:p w14:paraId="4FED55A4" w14:textId="4EA84645" w:rsidR="006E181E" w:rsidRPr="007E5DC1" w:rsidRDefault="006E181E" w:rsidP="005D4B42">
      <w:pPr>
        <w:rPr>
          <w:rFonts w:ascii="Arial" w:hAnsi="Arial" w:cs="Arial"/>
          <w:sz w:val="18"/>
          <w:szCs w:val="18"/>
        </w:rPr>
      </w:pPr>
      <w:r w:rsidRPr="007E5DC1">
        <w:rPr>
          <w:rFonts w:ascii="Arial" w:hAnsi="Arial" w:cs="Arial"/>
          <w:i/>
          <w:sz w:val="18"/>
          <w:szCs w:val="18"/>
        </w:rPr>
        <w:t>Tourism Industry:</w:t>
      </w:r>
      <w:r w:rsidRPr="007E5DC1">
        <w:rPr>
          <w:rFonts w:ascii="Arial" w:hAnsi="Arial" w:cs="Arial"/>
          <w:sz w:val="18"/>
          <w:szCs w:val="18"/>
        </w:rPr>
        <w:t xml:space="preserve">  businesses or organizations within Mineral County which provide services for those traveling for pleasure, i.e. tourist, including businesses such as lodging, restaurants and taverns, specialty shops, sport and recreational equipment rentals, attraction (e.g. museum, theater) and guides and outfitters.</w:t>
      </w:r>
    </w:p>
    <w:p w14:paraId="1EC23448" w14:textId="2D6DE44E" w:rsidR="006E181E" w:rsidRDefault="006E181E" w:rsidP="005D4B42">
      <w:pPr>
        <w:rPr>
          <w:rFonts w:ascii="Arial" w:hAnsi="Arial" w:cs="Arial"/>
          <w:sz w:val="18"/>
          <w:szCs w:val="18"/>
        </w:rPr>
      </w:pPr>
      <w:r w:rsidRPr="007E5DC1">
        <w:rPr>
          <w:rFonts w:ascii="Arial" w:hAnsi="Arial" w:cs="Arial"/>
          <w:i/>
          <w:sz w:val="18"/>
          <w:szCs w:val="18"/>
        </w:rPr>
        <w:t>Tourist(s)</w:t>
      </w:r>
      <w:r w:rsidR="00A37E30" w:rsidRPr="007E5DC1">
        <w:rPr>
          <w:rFonts w:ascii="Arial" w:hAnsi="Arial" w:cs="Arial"/>
          <w:i/>
          <w:sz w:val="18"/>
          <w:szCs w:val="18"/>
        </w:rPr>
        <w:t>:</w:t>
      </w:r>
      <w:r w:rsidRPr="007E5DC1">
        <w:rPr>
          <w:rFonts w:ascii="Arial" w:hAnsi="Arial" w:cs="Arial"/>
          <w:sz w:val="18"/>
          <w:szCs w:val="18"/>
        </w:rPr>
        <w:t xml:space="preserve"> </w:t>
      </w:r>
      <w:r w:rsidR="00A37E30" w:rsidRPr="007E5DC1">
        <w:rPr>
          <w:rFonts w:ascii="Arial" w:hAnsi="Arial" w:cs="Arial"/>
          <w:sz w:val="18"/>
          <w:szCs w:val="18"/>
        </w:rPr>
        <w:t>An</w:t>
      </w:r>
      <w:r w:rsidRPr="007E5DC1">
        <w:rPr>
          <w:rFonts w:ascii="Arial" w:hAnsi="Arial" w:cs="Arial"/>
          <w:sz w:val="18"/>
          <w:szCs w:val="18"/>
        </w:rPr>
        <w:t xml:space="preserve"> Individual (or group) traveling for pleasure, who is (are) not a resident(s) of Mineral County.</w:t>
      </w:r>
    </w:p>
    <w:p w14:paraId="6BDC576E" w14:textId="7F1301A8" w:rsidR="007E5DC1" w:rsidRDefault="007E5DC1" w:rsidP="005D4B42">
      <w:pPr>
        <w:rPr>
          <w:rFonts w:ascii="Arial" w:hAnsi="Arial" w:cs="Arial"/>
          <w:sz w:val="18"/>
          <w:szCs w:val="18"/>
        </w:rPr>
      </w:pPr>
    </w:p>
    <w:p w14:paraId="17337D0D" w14:textId="0962449A" w:rsidR="007E5DC1" w:rsidRDefault="007E5DC1" w:rsidP="005D4B42">
      <w:pPr>
        <w:rPr>
          <w:rFonts w:ascii="Arial" w:hAnsi="Arial" w:cs="Arial"/>
          <w:sz w:val="18"/>
          <w:szCs w:val="18"/>
        </w:rPr>
      </w:pPr>
    </w:p>
    <w:p w14:paraId="19EE6C97" w14:textId="77777777" w:rsidR="0030093E" w:rsidRDefault="0030093E" w:rsidP="005D4B42">
      <w:pPr>
        <w:rPr>
          <w:rFonts w:ascii="Arial" w:hAnsi="Arial" w:cs="Arial"/>
          <w:sz w:val="18"/>
          <w:szCs w:val="18"/>
        </w:rPr>
      </w:pPr>
    </w:p>
    <w:p w14:paraId="61CCEE29" w14:textId="60180A94" w:rsidR="007E5DC1" w:rsidRPr="0030093E" w:rsidRDefault="007E5DC1" w:rsidP="007E5DC1">
      <w:pPr>
        <w:jc w:val="center"/>
        <w:rPr>
          <w:rFonts w:ascii="Arial" w:hAnsi="Arial" w:cs="Arial"/>
          <w:sz w:val="18"/>
          <w:szCs w:val="18"/>
          <w:u w:val="single"/>
        </w:rPr>
      </w:pPr>
      <w:bookmarkStart w:id="0" w:name="_GoBack"/>
      <w:bookmarkEnd w:id="0"/>
      <w:r w:rsidRPr="0030093E">
        <w:rPr>
          <w:rFonts w:ascii="Arial" w:hAnsi="Arial" w:cs="Arial"/>
          <w:sz w:val="18"/>
          <w:szCs w:val="18"/>
          <w:u w:val="single"/>
        </w:rPr>
        <w:lastRenderedPageBreak/>
        <w:t>Guidelines</w:t>
      </w:r>
    </w:p>
    <w:p w14:paraId="4D6B5632" w14:textId="09C4575E" w:rsidR="007E5DC1" w:rsidRDefault="007E5DC1" w:rsidP="007E5DC1">
      <w:pPr>
        <w:rPr>
          <w:rFonts w:ascii="Arial" w:hAnsi="Arial" w:cs="Arial"/>
          <w:sz w:val="18"/>
          <w:szCs w:val="18"/>
        </w:rPr>
      </w:pPr>
      <w:r w:rsidRPr="007E5DC1">
        <w:rPr>
          <w:rFonts w:ascii="Arial" w:hAnsi="Arial" w:cs="Arial"/>
          <w:sz w:val="18"/>
          <w:szCs w:val="18"/>
        </w:rPr>
        <w:t>1.</w:t>
      </w:r>
      <w:r>
        <w:rPr>
          <w:rFonts w:ascii="Arial" w:hAnsi="Arial" w:cs="Arial"/>
          <w:sz w:val="18"/>
          <w:szCs w:val="18"/>
        </w:rPr>
        <w:tab/>
      </w:r>
      <w:r w:rsidRPr="004206B8">
        <w:rPr>
          <w:rFonts w:ascii="Arial" w:hAnsi="Arial" w:cs="Arial"/>
          <w:i/>
          <w:sz w:val="18"/>
          <w:szCs w:val="18"/>
        </w:rPr>
        <w:t>General Considerations</w:t>
      </w:r>
    </w:p>
    <w:p w14:paraId="4C585676" w14:textId="4A9CAFA9" w:rsidR="007E5DC1" w:rsidRDefault="007E5DC1" w:rsidP="007E5DC1">
      <w:pPr>
        <w:rPr>
          <w:rFonts w:ascii="Arial" w:hAnsi="Arial" w:cs="Arial"/>
          <w:sz w:val="18"/>
          <w:szCs w:val="18"/>
        </w:rPr>
      </w:pPr>
      <w:r>
        <w:rPr>
          <w:rFonts w:ascii="Arial" w:hAnsi="Arial" w:cs="Arial"/>
          <w:sz w:val="18"/>
          <w:szCs w:val="18"/>
        </w:rPr>
        <w:tab/>
        <w:t>1.1.</w:t>
      </w:r>
      <w:r>
        <w:rPr>
          <w:rFonts w:ascii="Arial" w:hAnsi="Arial" w:cs="Arial"/>
          <w:sz w:val="18"/>
          <w:szCs w:val="18"/>
        </w:rPr>
        <w:tab/>
        <w:t xml:space="preserve">The administration of this fund shall be in strict adherence to 30-11-107.5 </w:t>
      </w:r>
      <w:proofErr w:type="gramStart"/>
      <w:r>
        <w:rPr>
          <w:rFonts w:ascii="Arial" w:hAnsi="Arial" w:cs="Arial"/>
          <w:sz w:val="18"/>
          <w:szCs w:val="18"/>
        </w:rPr>
        <w:t>C.R.S..</w:t>
      </w:r>
      <w:proofErr w:type="gramEnd"/>
    </w:p>
    <w:p w14:paraId="780BC600" w14:textId="578C9F36" w:rsidR="007E5DC1" w:rsidRDefault="007E5DC1" w:rsidP="007E5DC1">
      <w:pPr>
        <w:rPr>
          <w:rFonts w:ascii="Arial" w:hAnsi="Arial" w:cs="Arial"/>
          <w:sz w:val="18"/>
          <w:szCs w:val="18"/>
        </w:rPr>
      </w:pPr>
      <w:r>
        <w:rPr>
          <w:rFonts w:ascii="Arial" w:hAnsi="Arial" w:cs="Arial"/>
          <w:sz w:val="18"/>
          <w:szCs w:val="18"/>
        </w:rPr>
        <w:tab/>
        <w:t>1.2</w:t>
      </w:r>
      <w:r>
        <w:rPr>
          <w:rFonts w:ascii="Arial" w:hAnsi="Arial" w:cs="Arial"/>
          <w:sz w:val="18"/>
          <w:szCs w:val="18"/>
        </w:rPr>
        <w:tab/>
        <w:t>It is intended that the Lodging Tax Tourism Fund (LTTF) be utilized to</w:t>
      </w:r>
    </w:p>
    <w:p w14:paraId="7434BC87" w14:textId="5A29076A" w:rsidR="007E5DC1" w:rsidRDefault="007E5DC1" w:rsidP="007E5DC1">
      <w:pPr>
        <w:rPr>
          <w:rFonts w:ascii="Arial" w:hAnsi="Arial" w:cs="Arial"/>
          <w:sz w:val="18"/>
          <w:szCs w:val="18"/>
        </w:rPr>
      </w:pPr>
      <w:r>
        <w:rPr>
          <w:rFonts w:ascii="Arial" w:hAnsi="Arial" w:cs="Arial"/>
          <w:sz w:val="18"/>
          <w:szCs w:val="18"/>
        </w:rPr>
        <w:tab/>
      </w:r>
      <w:r>
        <w:rPr>
          <w:rFonts w:ascii="Arial" w:hAnsi="Arial" w:cs="Arial"/>
          <w:sz w:val="18"/>
          <w:szCs w:val="18"/>
        </w:rPr>
        <w:tab/>
      </w:r>
      <w:proofErr w:type="gramStart"/>
      <w:r>
        <w:rPr>
          <w:rFonts w:ascii="Arial" w:hAnsi="Arial" w:cs="Arial"/>
          <w:sz w:val="18"/>
          <w:szCs w:val="18"/>
        </w:rPr>
        <w:t>1.2.1  Increase</w:t>
      </w:r>
      <w:proofErr w:type="gramEnd"/>
      <w:r>
        <w:rPr>
          <w:rFonts w:ascii="Arial" w:hAnsi="Arial" w:cs="Arial"/>
          <w:sz w:val="18"/>
          <w:szCs w:val="18"/>
        </w:rPr>
        <w:t xml:space="preserve"> the revenue potential of tourism in Mineral County by</w:t>
      </w:r>
    </w:p>
    <w:p w14:paraId="730E5EF2" w14:textId="78A63E67" w:rsidR="007E5DC1" w:rsidRDefault="007E5DC1" w:rsidP="007E5DC1">
      <w:pPr>
        <w:rPr>
          <w:rFonts w:ascii="Arial" w:hAnsi="Arial" w:cs="Arial"/>
          <w:sz w:val="18"/>
          <w:szCs w:val="18"/>
        </w:rPr>
      </w:pPr>
      <w:r>
        <w:rPr>
          <w:rFonts w:ascii="Arial" w:hAnsi="Arial" w:cs="Arial"/>
          <w:sz w:val="18"/>
          <w:szCs w:val="18"/>
        </w:rPr>
        <w:tab/>
      </w:r>
      <w:r>
        <w:rPr>
          <w:rFonts w:ascii="Arial" w:hAnsi="Arial" w:cs="Arial"/>
          <w:sz w:val="18"/>
          <w:szCs w:val="18"/>
        </w:rPr>
        <w:tab/>
      </w:r>
      <w:proofErr w:type="gramStart"/>
      <w:r>
        <w:rPr>
          <w:rFonts w:ascii="Arial" w:hAnsi="Arial" w:cs="Arial"/>
          <w:sz w:val="18"/>
          <w:szCs w:val="18"/>
        </w:rPr>
        <w:t>1.2.1.1  maximizing</w:t>
      </w:r>
      <w:proofErr w:type="gramEnd"/>
      <w:r>
        <w:rPr>
          <w:rFonts w:ascii="Arial" w:hAnsi="Arial" w:cs="Arial"/>
          <w:sz w:val="18"/>
          <w:szCs w:val="18"/>
        </w:rPr>
        <w:t xml:space="preserve"> dollars spent per tourist visits;</w:t>
      </w:r>
    </w:p>
    <w:p w14:paraId="5F5F7BA1" w14:textId="466E4EDC" w:rsidR="007E5DC1" w:rsidRDefault="007E5DC1" w:rsidP="007E5DC1">
      <w:pPr>
        <w:rPr>
          <w:rFonts w:ascii="Arial" w:hAnsi="Arial" w:cs="Arial"/>
          <w:sz w:val="18"/>
          <w:szCs w:val="18"/>
        </w:rPr>
      </w:pPr>
      <w:r>
        <w:rPr>
          <w:rFonts w:ascii="Arial" w:hAnsi="Arial" w:cs="Arial"/>
          <w:sz w:val="18"/>
          <w:szCs w:val="18"/>
        </w:rPr>
        <w:tab/>
      </w:r>
      <w:r>
        <w:rPr>
          <w:rFonts w:ascii="Arial" w:hAnsi="Arial" w:cs="Arial"/>
          <w:sz w:val="18"/>
          <w:szCs w:val="18"/>
        </w:rPr>
        <w:tab/>
        <w:t>1.</w:t>
      </w:r>
      <w:proofErr w:type="gramStart"/>
      <w:r>
        <w:rPr>
          <w:rFonts w:ascii="Arial" w:hAnsi="Arial" w:cs="Arial"/>
          <w:sz w:val="18"/>
          <w:szCs w:val="18"/>
        </w:rPr>
        <w:t>2</w:t>
      </w:r>
      <w:r w:rsidR="0028785D">
        <w:rPr>
          <w:rFonts w:ascii="Arial" w:hAnsi="Arial" w:cs="Arial"/>
          <w:sz w:val="18"/>
          <w:szCs w:val="18"/>
        </w:rPr>
        <w:t>.</w:t>
      </w:r>
      <w:r>
        <w:rPr>
          <w:rFonts w:ascii="Arial" w:hAnsi="Arial" w:cs="Arial"/>
          <w:sz w:val="18"/>
          <w:szCs w:val="18"/>
        </w:rPr>
        <w:t>.</w:t>
      </w:r>
      <w:proofErr w:type="gramEnd"/>
      <w:r w:rsidR="0028785D">
        <w:rPr>
          <w:rFonts w:ascii="Arial" w:hAnsi="Arial" w:cs="Arial"/>
          <w:sz w:val="18"/>
          <w:szCs w:val="18"/>
        </w:rPr>
        <w:t>1.</w:t>
      </w:r>
      <w:r>
        <w:rPr>
          <w:rFonts w:ascii="Arial" w:hAnsi="Arial" w:cs="Arial"/>
          <w:sz w:val="18"/>
          <w:szCs w:val="18"/>
        </w:rPr>
        <w:t>2  expanding the tourism season beyond the summer months;</w:t>
      </w:r>
    </w:p>
    <w:p w14:paraId="10D42990" w14:textId="33771936" w:rsidR="0028785D" w:rsidRDefault="0028785D" w:rsidP="007E5DC1">
      <w:pPr>
        <w:rPr>
          <w:rFonts w:ascii="Arial" w:hAnsi="Arial" w:cs="Arial"/>
          <w:sz w:val="18"/>
          <w:szCs w:val="18"/>
        </w:rPr>
      </w:pPr>
      <w:r>
        <w:rPr>
          <w:rFonts w:ascii="Arial" w:hAnsi="Arial" w:cs="Arial"/>
          <w:sz w:val="18"/>
          <w:szCs w:val="18"/>
        </w:rPr>
        <w:tab/>
      </w:r>
      <w:r>
        <w:rPr>
          <w:rFonts w:ascii="Arial" w:hAnsi="Arial" w:cs="Arial"/>
          <w:sz w:val="18"/>
          <w:szCs w:val="18"/>
        </w:rPr>
        <w:tab/>
      </w:r>
      <w:proofErr w:type="gramStart"/>
      <w:r>
        <w:rPr>
          <w:rFonts w:ascii="Arial" w:hAnsi="Arial" w:cs="Arial"/>
          <w:sz w:val="18"/>
          <w:szCs w:val="18"/>
        </w:rPr>
        <w:t>1.2.1.3  stabilizing</w:t>
      </w:r>
      <w:proofErr w:type="gramEnd"/>
      <w:r>
        <w:rPr>
          <w:rFonts w:ascii="Arial" w:hAnsi="Arial" w:cs="Arial"/>
          <w:sz w:val="18"/>
          <w:szCs w:val="18"/>
        </w:rPr>
        <w:t xml:space="preserve"> summer tourist demand.</w:t>
      </w:r>
    </w:p>
    <w:p w14:paraId="7B0EF885" w14:textId="7608EBB8" w:rsidR="0028785D" w:rsidRDefault="0028785D" w:rsidP="007E5DC1">
      <w:pPr>
        <w:rPr>
          <w:rFonts w:ascii="Arial" w:hAnsi="Arial" w:cs="Arial"/>
          <w:sz w:val="18"/>
          <w:szCs w:val="18"/>
        </w:rPr>
      </w:pPr>
      <w:r>
        <w:rPr>
          <w:rFonts w:ascii="Arial" w:hAnsi="Arial" w:cs="Arial"/>
          <w:sz w:val="18"/>
          <w:szCs w:val="18"/>
        </w:rPr>
        <w:tab/>
        <w:t>1.2.2</w:t>
      </w:r>
      <w:r>
        <w:rPr>
          <w:rFonts w:ascii="Arial" w:hAnsi="Arial" w:cs="Arial"/>
          <w:sz w:val="18"/>
          <w:szCs w:val="18"/>
        </w:rPr>
        <w:tab/>
        <w:t>Benefit a wide range of tourism business as possible, and other businesses when feasible.</w:t>
      </w:r>
    </w:p>
    <w:p w14:paraId="0F620828" w14:textId="1777A1BF" w:rsidR="0028785D" w:rsidRDefault="0028785D" w:rsidP="007E5DC1">
      <w:pPr>
        <w:rPr>
          <w:rFonts w:ascii="Arial" w:hAnsi="Arial" w:cs="Arial"/>
          <w:sz w:val="18"/>
          <w:szCs w:val="18"/>
        </w:rPr>
      </w:pPr>
      <w:r>
        <w:rPr>
          <w:rFonts w:ascii="Arial" w:hAnsi="Arial" w:cs="Arial"/>
          <w:sz w:val="18"/>
          <w:szCs w:val="18"/>
        </w:rPr>
        <w:tab/>
        <w:t>1.2.3</w:t>
      </w:r>
      <w:r>
        <w:rPr>
          <w:rFonts w:ascii="Arial" w:hAnsi="Arial" w:cs="Arial"/>
          <w:sz w:val="18"/>
          <w:szCs w:val="18"/>
        </w:rPr>
        <w:tab/>
        <w:t>Develop a tourism industry based on features that will</w:t>
      </w:r>
    </w:p>
    <w:p w14:paraId="6384D94D" w14:textId="097B9876" w:rsidR="00231F4A" w:rsidRDefault="00231F4A" w:rsidP="007E5DC1">
      <w:pPr>
        <w:rPr>
          <w:rFonts w:ascii="Arial" w:hAnsi="Arial" w:cs="Arial"/>
          <w:sz w:val="18"/>
          <w:szCs w:val="18"/>
        </w:rPr>
      </w:pPr>
      <w:r>
        <w:rPr>
          <w:rFonts w:ascii="Arial" w:hAnsi="Arial" w:cs="Arial"/>
          <w:sz w:val="18"/>
          <w:szCs w:val="18"/>
        </w:rPr>
        <w:tab/>
      </w:r>
      <w:r>
        <w:rPr>
          <w:rFonts w:ascii="Arial" w:hAnsi="Arial" w:cs="Arial"/>
          <w:sz w:val="18"/>
          <w:szCs w:val="18"/>
        </w:rPr>
        <w:tab/>
      </w:r>
      <w:r w:rsidR="00C77E01">
        <w:rPr>
          <w:rFonts w:ascii="Arial" w:hAnsi="Arial" w:cs="Arial"/>
          <w:sz w:val="18"/>
          <w:szCs w:val="18"/>
        </w:rPr>
        <w:t>1.2.3.1</w:t>
      </w:r>
      <w:r w:rsidR="00C77E01">
        <w:rPr>
          <w:rFonts w:ascii="Arial" w:hAnsi="Arial" w:cs="Arial"/>
          <w:sz w:val="18"/>
          <w:szCs w:val="18"/>
        </w:rPr>
        <w:tab/>
        <w:t>be reliable year after year;</w:t>
      </w:r>
    </w:p>
    <w:p w14:paraId="6594A44E" w14:textId="1E29D22B" w:rsidR="00C77E01" w:rsidRDefault="00C77E01" w:rsidP="007E5DC1">
      <w:pPr>
        <w:rPr>
          <w:rFonts w:ascii="Arial" w:hAnsi="Arial" w:cs="Arial"/>
          <w:sz w:val="18"/>
          <w:szCs w:val="18"/>
        </w:rPr>
      </w:pPr>
      <w:r>
        <w:rPr>
          <w:rFonts w:ascii="Arial" w:hAnsi="Arial" w:cs="Arial"/>
          <w:sz w:val="18"/>
          <w:szCs w:val="18"/>
        </w:rPr>
        <w:tab/>
      </w:r>
      <w:r>
        <w:rPr>
          <w:rFonts w:ascii="Arial" w:hAnsi="Arial" w:cs="Arial"/>
          <w:sz w:val="18"/>
          <w:szCs w:val="18"/>
        </w:rPr>
        <w:tab/>
        <w:t>1.2.3.2</w:t>
      </w:r>
      <w:r>
        <w:rPr>
          <w:rFonts w:ascii="Arial" w:hAnsi="Arial" w:cs="Arial"/>
          <w:sz w:val="18"/>
          <w:szCs w:val="18"/>
        </w:rPr>
        <w:tab/>
        <w:t xml:space="preserve">protect the quality of life of residents; </w:t>
      </w:r>
    </w:p>
    <w:p w14:paraId="457078EA" w14:textId="212E069B" w:rsidR="00C77E01" w:rsidRDefault="00C77E01" w:rsidP="007E5DC1">
      <w:pPr>
        <w:rPr>
          <w:rFonts w:ascii="Arial" w:hAnsi="Arial" w:cs="Arial"/>
          <w:sz w:val="18"/>
          <w:szCs w:val="18"/>
        </w:rPr>
      </w:pPr>
      <w:r>
        <w:rPr>
          <w:rFonts w:ascii="Arial" w:hAnsi="Arial" w:cs="Arial"/>
          <w:sz w:val="18"/>
          <w:szCs w:val="18"/>
        </w:rPr>
        <w:tab/>
      </w:r>
      <w:r>
        <w:rPr>
          <w:rFonts w:ascii="Arial" w:hAnsi="Arial" w:cs="Arial"/>
          <w:sz w:val="18"/>
          <w:szCs w:val="18"/>
        </w:rPr>
        <w:tab/>
        <w:t>1.2.3.3</w:t>
      </w:r>
      <w:r>
        <w:rPr>
          <w:rFonts w:ascii="Arial" w:hAnsi="Arial" w:cs="Arial"/>
          <w:sz w:val="18"/>
          <w:szCs w:val="18"/>
        </w:rPr>
        <w:tab/>
        <w:t>enhance the overall appeal of the County for the development of other economic features.</w:t>
      </w:r>
    </w:p>
    <w:p w14:paraId="7DC02E37" w14:textId="02F56986" w:rsidR="004206B8" w:rsidRDefault="004206B8" w:rsidP="004206B8">
      <w:pPr>
        <w:ind w:firstLine="720"/>
        <w:rPr>
          <w:rFonts w:ascii="Arial" w:hAnsi="Arial" w:cs="Arial"/>
          <w:sz w:val="18"/>
          <w:szCs w:val="18"/>
        </w:rPr>
      </w:pPr>
      <w:r>
        <w:rPr>
          <w:rFonts w:ascii="Arial" w:hAnsi="Arial" w:cs="Arial"/>
          <w:sz w:val="18"/>
          <w:szCs w:val="18"/>
        </w:rPr>
        <w:t>1.3</w:t>
      </w:r>
      <w:r>
        <w:rPr>
          <w:rFonts w:ascii="Arial" w:hAnsi="Arial" w:cs="Arial"/>
          <w:sz w:val="18"/>
          <w:szCs w:val="18"/>
        </w:rPr>
        <w:tab/>
        <w:t>Cooperation between organizations is encouraged.</w:t>
      </w:r>
    </w:p>
    <w:p w14:paraId="0CC6E98C" w14:textId="1BDDF660" w:rsidR="004206B8" w:rsidRDefault="004206B8" w:rsidP="007E5DC1">
      <w:pPr>
        <w:rPr>
          <w:rFonts w:ascii="Arial" w:hAnsi="Arial" w:cs="Arial"/>
          <w:i/>
          <w:sz w:val="18"/>
          <w:szCs w:val="18"/>
        </w:rPr>
      </w:pPr>
      <w:r>
        <w:rPr>
          <w:rFonts w:ascii="Arial" w:hAnsi="Arial" w:cs="Arial"/>
          <w:sz w:val="18"/>
          <w:szCs w:val="18"/>
        </w:rPr>
        <w:t>2.</w:t>
      </w:r>
      <w:r>
        <w:rPr>
          <w:rFonts w:ascii="Arial" w:hAnsi="Arial" w:cs="Arial"/>
          <w:sz w:val="18"/>
          <w:szCs w:val="18"/>
        </w:rPr>
        <w:tab/>
      </w:r>
      <w:r>
        <w:rPr>
          <w:rFonts w:ascii="Arial" w:hAnsi="Arial" w:cs="Arial"/>
          <w:i/>
          <w:sz w:val="18"/>
          <w:szCs w:val="18"/>
        </w:rPr>
        <w:t xml:space="preserve">Notice and Application </w:t>
      </w:r>
    </w:p>
    <w:p w14:paraId="2D41794D" w14:textId="3EDB8D6A" w:rsidR="004206B8" w:rsidRDefault="004206B8" w:rsidP="007E5DC1">
      <w:pPr>
        <w:rPr>
          <w:rFonts w:ascii="Arial" w:hAnsi="Arial" w:cs="Arial"/>
          <w:sz w:val="18"/>
          <w:szCs w:val="18"/>
        </w:rPr>
      </w:pPr>
      <w:r>
        <w:rPr>
          <w:rFonts w:ascii="Arial" w:hAnsi="Arial" w:cs="Arial"/>
          <w:sz w:val="18"/>
          <w:szCs w:val="18"/>
        </w:rPr>
        <w:tab/>
        <w:t>2.1</w:t>
      </w:r>
      <w:r>
        <w:rPr>
          <w:rFonts w:ascii="Arial" w:hAnsi="Arial" w:cs="Arial"/>
          <w:sz w:val="18"/>
          <w:szCs w:val="18"/>
        </w:rPr>
        <w:tab/>
        <w:t>The Lodging Tax Tourism Fund Panel (hereinafter the panel) will place a Public Notice advertisement in the Mineral County Miner (or what local newspaper m</w:t>
      </w:r>
      <w:r w:rsidR="009110E5">
        <w:rPr>
          <w:rFonts w:ascii="Arial" w:hAnsi="Arial" w:cs="Arial"/>
          <w:sz w:val="18"/>
          <w:szCs w:val="18"/>
        </w:rPr>
        <w:t>a</w:t>
      </w:r>
      <w:r>
        <w:rPr>
          <w:rFonts w:ascii="Arial" w:hAnsi="Arial" w:cs="Arial"/>
          <w:sz w:val="18"/>
          <w:szCs w:val="18"/>
        </w:rPr>
        <w:t xml:space="preserve">y succeed it), one month prior to the application deadline as well as use whatever other practical means likely to reach the widest attention of county residents, for publication and other dissemination during the year, advising the public of the availability of the LTTF and the means to obtain application forms and </w:t>
      </w:r>
      <w:r w:rsidR="0084333F">
        <w:rPr>
          <w:rFonts w:ascii="Arial" w:hAnsi="Arial" w:cs="Arial"/>
          <w:sz w:val="18"/>
          <w:szCs w:val="18"/>
        </w:rPr>
        <w:t>guidelines</w:t>
      </w:r>
      <w:r>
        <w:rPr>
          <w:rFonts w:ascii="Arial" w:hAnsi="Arial" w:cs="Arial"/>
          <w:sz w:val="18"/>
          <w:szCs w:val="18"/>
        </w:rPr>
        <w:t>.</w:t>
      </w:r>
    </w:p>
    <w:p w14:paraId="2190C196" w14:textId="77777777" w:rsidR="0084333F" w:rsidRDefault="0084333F" w:rsidP="007E5DC1">
      <w:pPr>
        <w:rPr>
          <w:rFonts w:ascii="Arial" w:hAnsi="Arial" w:cs="Arial"/>
          <w:sz w:val="18"/>
          <w:szCs w:val="18"/>
        </w:rPr>
      </w:pPr>
      <w:r>
        <w:rPr>
          <w:rFonts w:ascii="Arial" w:hAnsi="Arial" w:cs="Arial"/>
          <w:sz w:val="18"/>
          <w:szCs w:val="18"/>
        </w:rPr>
        <w:tab/>
        <w:t>2.2</w:t>
      </w:r>
      <w:r>
        <w:rPr>
          <w:rFonts w:ascii="Arial" w:hAnsi="Arial" w:cs="Arial"/>
          <w:sz w:val="18"/>
          <w:szCs w:val="18"/>
        </w:rPr>
        <w:tab/>
        <w:t>Eligible organizations may apply to the Panel for the funds to be used only for the purpose of advertising and marketing tourism in Mineral County, except that a tourist information center may apply for funds for capital expenditures.</w:t>
      </w:r>
    </w:p>
    <w:p w14:paraId="0BFC8475" w14:textId="77777777" w:rsidR="0084333F" w:rsidRDefault="0084333F" w:rsidP="007E5DC1">
      <w:pPr>
        <w:rPr>
          <w:rFonts w:ascii="Arial" w:hAnsi="Arial" w:cs="Arial"/>
          <w:b/>
          <w:sz w:val="18"/>
          <w:szCs w:val="18"/>
        </w:rPr>
      </w:pPr>
      <w:r>
        <w:rPr>
          <w:rFonts w:ascii="Arial" w:hAnsi="Arial" w:cs="Arial"/>
          <w:sz w:val="18"/>
          <w:szCs w:val="18"/>
        </w:rPr>
        <w:tab/>
        <w:t>2.3</w:t>
      </w:r>
      <w:r>
        <w:rPr>
          <w:rFonts w:ascii="Arial" w:hAnsi="Arial" w:cs="Arial"/>
          <w:sz w:val="18"/>
          <w:szCs w:val="18"/>
        </w:rPr>
        <w:tab/>
        <w:t xml:space="preserve">Application shall be made on approved form and with all documentation and other information required.  </w:t>
      </w:r>
      <w:r>
        <w:rPr>
          <w:rFonts w:ascii="Arial" w:hAnsi="Arial" w:cs="Arial"/>
          <w:b/>
          <w:sz w:val="18"/>
          <w:szCs w:val="18"/>
        </w:rPr>
        <w:t>LATE APPLICATIONS WILL NOT BE CONSIDERED.</w:t>
      </w:r>
    </w:p>
    <w:p w14:paraId="6E878C11" w14:textId="5451F6FA" w:rsidR="0084333F" w:rsidRDefault="0084333F" w:rsidP="007E5DC1">
      <w:pPr>
        <w:rPr>
          <w:rFonts w:ascii="Arial" w:hAnsi="Arial" w:cs="Arial"/>
          <w:sz w:val="18"/>
          <w:szCs w:val="18"/>
        </w:rPr>
      </w:pPr>
      <w:r>
        <w:rPr>
          <w:rFonts w:ascii="Arial" w:hAnsi="Arial" w:cs="Arial"/>
          <w:b/>
          <w:sz w:val="18"/>
          <w:szCs w:val="18"/>
        </w:rPr>
        <w:tab/>
      </w:r>
      <w:r>
        <w:rPr>
          <w:rFonts w:ascii="Arial" w:hAnsi="Arial" w:cs="Arial"/>
          <w:sz w:val="18"/>
          <w:szCs w:val="18"/>
        </w:rPr>
        <w:t>2.4</w:t>
      </w:r>
      <w:r>
        <w:rPr>
          <w:rFonts w:ascii="Arial" w:hAnsi="Arial" w:cs="Arial"/>
          <w:sz w:val="18"/>
          <w:szCs w:val="18"/>
        </w:rPr>
        <w:tab/>
        <w:t xml:space="preserve">Applications shall be received by the Panel, or postmarked on set date (or, if a weekend or holiday, the first business day thereafter) for the LTTF monies to be distributed.  Applications shall be received from </w:t>
      </w:r>
      <w:proofErr w:type="spellStart"/>
      <w:r>
        <w:rPr>
          <w:rFonts w:ascii="Arial" w:hAnsi="Arial" w:cs="Arial"/>
          <w:sz w:val="18"/>
          <w:szCs w:val="18"/>
        </w:rPr>
        <w:t>Creede</w:t>
      </w:r>
      <w:proofErr w:type="spellEnd"/>
      <w:r>
        <w:rPr>
          <w:rFonts w:ascii="Arial" w:hAnsi="Arial" w:cs="Arial"/>
          <w:sz w:val="18"/>
          <w:szCs w:val="18"/>
        </w:rPr>
        <w:t xml:space="preserve">/Mineral County Chamber of Commerce beginning </w:t>
      </w:r>
      <w:r w:rsidR="009F05A6">
        <w:rPr>
          <w:rFonts w:ascii="Arial" w:hAnsi="Arial" w:cs="Arial"/>
          <w:b/>
          <w:sz w:val="18"/>
          <w:szCs w:val="18"/>
        </w:rPr>
        <w:t>_______________________</w:t>
      </w:r>
      <w:r>
        <w:rPr>
          <w:rFonts w:ascii="Arial" w:hAnsi="Arial" w:cs="Arial"/>
          <w:sz w:val="18"/>
          <w:szCs w:val="18"/>
        </w:rPr>
        <w:t>.</w:t>
      </w:r>
      <w:r w:rsidR="009110E5">
        <w:rPr>
          <w:rFonts w:ascii="Arial" w:hAnsi="Arial" w:cs="Arial"/>
          <w:sz w:val="18"/>
          <w:szCs w:val="18"/>
        </w:rPr>
        <w:t xml:space="preserve"> Deadline will be</w:t>
      </w:r>
      <w:r w:rsidR="009110E5" w:rsidRPr="009110E5">
        <w:rPr>
          <w:rFonts w:ascii="Arial" w:hAnsi="Arial" w:cs="Arial"/>
          <w:b/>
          <w:sz w:val="18"/>
          <w:szCs w:val="18"/>
        </w:rPr>
        <w:t xml:space="preserve"> </w:t>
      </w:r>
      <w:r w:rsidR="009F05A6">
        <w:rPr>
          <w:rFonts w:ascii="Arial" w:hAnsi="Arial" w:cs="Arial"/>
          <w:b/>
          <w:sz w:val="18"/>
          <w:szCs w:val="18"/>
        </w:rPr>
        <w:t>_____________________</w:t>
      </w:r>
      <w:proofErr w:type="gramStart"/>
      <w:r w:rsidR="009F05A6">
        <w:rPr>
          <w:rFonts w:ascii="Arial" w:hAnsi="Arial" w:cs="Arial"/>
          <w:b/>
          <w:sz w:val="18"/>
          <w:szCs w:val="18"/>
        </w:rPr>
        <w:t>_.</w:t>
      </w:r>
      <w:r w:rsidR="009110E5">
        <w:rPr>
          <w:rFonts w:ascii="Arial" w:hAnsi="Arial" w:cs="Arial"/>
          <w:sz w:val="18"/>
          <w:szCs w:val="18"/>
        </w:rPr>
        <w:t>.</w:t>
      </w:r>
      <w:proofErr w:type="gramEnd"/>
      <w:r w:rsidR="009F05A6">
        <w:rPr>
          <w:rFonts w:ascii="Arial" w:hAnsi="Arial" w:cs="Arial"/>
          <w:sz w:val="18"/>
          <w:szCs w:val="18"/>
        </w:rPr>
        <w:t xml:space="preserve"> Applications available at the Chamber of Commerce website or at the County Administrators office.</w:t>
      </w:r>
    </w:p>
    <w:p w14:paraId="68A5D100" w14:textId="77777777" w:rsidR="009110E5" w:rsidRDefault="0084333F" w:rsidP="007E5DC1">
      <w:pPr>
        <w:rPr>
          <w:rFonts w:ascii="Arial" w:hAnsi="Arial" w:cs="Arial"/>
          <w:sz w:val="18"/>
          <w:szCs w:val="18"/>
        </w:rPr>
      </w:pPr>
      <w:r>
        <w:rPr>
          <w:rFonts w:ascii="Arial" w:hAnsi="Arial" w:cs="Arial"/>
          <w:sz w:val="18"/>
          <w:szCs w:val="18"/>
        </w:rPr>
        <w:tab/>
        <w:t>2.5</w:t>
      </w:r>
      <w:r>
        <w:rPr>
          <w:rFonts w:ascii="Arial" w:hAnsi="Arial" w:cs="Arial"/>
          <w:sz w:val="18"/>
          <w:szCs w:val="18"/>
        </w:rPr>
        <w:tab/>
        <w:t>The Panel will publish its decisions no later than 30 days following the deadline in 2.4</w:t>
      </w:r>
      <w:r w:rsidR="009110E5">
        <w:rPr>
          <w:rFonts w:ascii="Arial" w:hAnsi="Arial" w:cs="Arial"/>
          <w:sz w:val="18"/>
          <w:szCs w:val="18"/>
        </w:rPr>
        <w:t xml:space="preserve"> (or if a weekend or holiday, the first business day thereafter) following the application deadline. Such publication will take place by posting in a public and accessible portion of the County Courthouse and by other means as the Panel determines.  All applicants will be notified of Panel decision by mail, postmarked no later than 30 days following the deadline in 2.4. and sent via first class mail with delivery tracking.</w:t>
      </w:r>
    </w:p>
    <w:p w14:paraId="4D3542F9" w14:textId="77777777" w:rsidR="009110E5" w:rsidRDefault="009110E5" w:rsidP="007E5DC1">
      <w:pPr>
        <w:rPr>
          <w:rFonts w:ascii="Arial" w:hAnsi="Arial" w:cs="Arial"/>
          <w:sz w:val="18"/>
          <w:szCs w:val="18"/>
        </w:rPr>
      </w:pPr>
      <w:r>
        <w:rPr>
          <w:rFonts w:ascii="Arial" w:hAnsi="Arial" w:cs="Arial"/>
          <w:sz w:val="18"/>
          <w:szCs w:val="18"/>
        </w:rPr>
        <w:tab/>
        <w:t>2.6</w:t>
      </w:r>
      <w:r>
        <w:rPr>
          <w:rFonts w:ascii="Arial" w:hAnsi="Arial" w:cs="Arial"/>
          <w:sz w:val="18"/>
          <w:szCs w:val="18"/>
        </w:rPr>
        <w:tab/>
        <w:t>The Panel will take whatever measures necessary to assure fair and equitable consideration of all applicants and what actions it considers necessary to make its determination.</w:t>
      </w:r>
    </w:p>
    <w:p w14:paraId="14F3F319" w14:textId="77777777" w:rsidR="009110E5" w:rsidRDefault="009110E5" w:rsidP="007E5DC1">
      <w:pPr>
        <w:rPr>
          <w:rFonts w:ascii="Arial" w:hAnsi="Arial" w:cs="Arial"/>
          <w:sz w:val="18"/>
          <w:szCs w:val="18"/>
        </w:rPr>
      </w:pPr>
      <w:r>
        <w:rPr>
          <w:rFonts w:ascii="Arial" w:hAnsi="Arial" w:cs="Arial"/>
          <w:sz w:val="18"/>
          <w:szCs w:val="18"/>
        </w:rPr>
        <w:tab/>
        <w:t>2.7</w:t>
      </w:r>
      <w:r>
        <w:rPr>
          <w:rFonts w:ascii="Arial" w:hAnsi="Arial" w:cs="Arial"/>
          <w:sz w:val="18"/>
          <w:szCs w:val="18"/>
        </w:rPr>
        <w:tab/>
        <w:t xml:space="preserve">The following point scoring system will be utilized to determine funding eligibility and ranking: </w:t>
      </w:r>
    </w:p>
    <w:p w14:paraId="23A12760" w14:textId="64483E83" w:rsidR="0084333F" w:rsidRDefault="009110E5" w:rsidP="007E5DC1">
      <w:pPr>
        <w:rPr>
          <w:rFonts w:ascii="Arial" w:hAnsi="Arial" w:cs="Arial"/>
          <w:sz w:val="18"/>
          <w:szCs w:val="18"/>
        </w:rPr>
      </w:pPr>
      <w:r>
        <w:rPr>
          <w:rFonts w:ascii="Arial" w:hAnsi="Arial" w:cs="Arial"/>
          <w:sz w:val="18"/>
          <w:szCs w:val="18"/>
        </w:rPr>
        <w:tab/>
      </w:r>
      <w:r>
        <w:rPr>
          <w:rFonts w:ascii="Arial" w:hAnsi="Arial" w:cs="Arial"/>
          <w:sz w:val="18"/>
          <w:szCs w:val="18"/>
        </w:rPr>
        <w:tab/>
        <w:t>2.7.1</w:t>
      </w:r>
      <w:r>
        <w:rPr>
          <w:rFonts w:ascii="Arial" w:hAnsi="Arial" w:cs="Arial"/>
          <w:sz w:val="18"/>
          <w:szCs w:val="18"/>
        </w:rPr>
        <w:tab/>
      </w:r>
      <w:r w:rsidR="00C83D31">
        <w:rPr>
          <w:rFonts w:ascii="Arial" w:hAnsi="Arial" w:cs="Arial"/>
          <w:sz w:val="18"/>
          <w:szCs w:val="18"/>
        </w:rPr>
        <w:t>Established and proven (tourism) marketing entity (30-11-107.5(4)(</w:t>
      </w:r>
      <w:proofErr w:type="gramStart"/>
      <w:r w:rsidR="00C83D31">
        <w:rPr>
          <w:rFonts w:ascii="Arial" w:hAnsi="Arial" w:cs="Arial"/>
          <w:sz w:val="18"/>
          <w:szCs w:val="18"/>
        </w:rPr>
        <w:t>b)C.R.S.</w:t>
      </w:r>
      <w:proofErr w:type="gramEnd"/>
      <w:r w:rsidR="00C83D31">
        <w:rPr>
          <w:rFonts w:ascii="Arial" w:hAnsi="Arial" w:cs="Arial"/>
          <w:sz w:val="18"/>
          <w:szCs w:val="18"/>
        </w:rPr>
        <w:tab/>
        <w:t>25</w:t>
      </w:r>
    </w:p>
    <w:p w14:paraId="429309D2" w14:textId="17127632" w:rsidR="00C83D31" w:rsidRDefault="00C83D31" w:rsidP="007E5DC1">
      <w:pPr>
        <w:rPr>
          <w:rFonts w:ascii="Arial" w:hAnsi="Arial" w:cs="Arial"/>
          <w:sz w:val="18"/>
          <w:szCs w:val="18"/>
        </w:rPr>
      </w:pPr>
      <w:r>
        <w:rPr>
          <w:rFonts w:ascii="Arial" w:hAnsi="Arial" w:cs="Arial"/>
          <w:sz w:val="18"/>
          <w:szCs w:val="18"/>
        </w:rPr>
        <w:tab/>
      </w:r>
      <w:r>
        <w:rPr>
          <w:rFonts w:ascii="Arial" w:hAnsi="Arial" w:cs="Arial"/>
          <w:sz w:val="18"/>
          <w:szCs w:val="18"/>
        </w:rPr>
        <w:tab/>
        <w:t>2.7.2</w:t>
      </w:r>
      <w:r>
        <w:rPr>
          <w:rFonts w:ascii="Arial" w:hAnsi="Arial" w:cs="Arial"/>
          <w:sz w:val="18"/>
          <w:szCs w:val="18"/>
        </w:rPr>
        <w:tab/>
        <w:t>Off-season promotion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15</w:t>
      </w:r>
    </w:p>
    <w:p w14:paraId="3A4D0FDE" w14:textId="4A9F10EF" w:rsidR="00C83D31" w:rsidRDefault="00C83D31" w:rsidP="007E5DC1">
      <w:pPr>
        <w:rPr>
          <w:rFonts w:ascii="Arial" w:hAnsi="Arial" w:cs="Arial"/>
          <w:sz w:val="18"/>
          <w:szCs w:val="18"/>
        </w:rPr>
      </w:pPr>
      <w:r>
        <w:rPr>
          <w:rFonts w:ascii="Arial" w:hAnsi="Arial" w:cs="Arial"/>
          <w:sz w:val="18"/>
          <w:szCs w:val="18"/>
        </w:rPr>
        <w:tab/>
      </w:r>
      <w:r>
        <w:rPr>
          <w:rFonts w:ascii="Arial" w:hAnsi="Arial" w:cs="Arial"/>
          <w:sz w:val="18"/>
          <w:szCs w:val="18"/>
        </w:rPr>
        <w:tab/>
        <w:t>2.7.3</w:t>
      </w:r>
      <w:r>
        <w:rPr>
          <w:rFonts w:ascii="Arial" w:hAnsi="Arial" w:cs="Arial"/>
          <w:sz w:val="18"/>
          <w:szCs w:val="18"/>
        </w:rPr>
        <w:tab/>
        <w:t>Lodging utilization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up to</w:t>
      </w:r>
      <w:r>
        <w:rPr>
          <w:rFonts w:ascii="Arial" w:hAnsi="Arial" w:cs="Arial"/>
          <w:sz w:val="18"/>
          <w:szCs w:val="18"/>
        </w:rPr>
        <w:tab/>
      </w:r>
      <w:r>
        <w:rPr>
          <w:rFonts w:ascii="Arial" w:hAnsi="Arial" w:cs="Arial"/>
          <w:sz w:val="18"/>
          <w:szCs w:val="18"/>
        </w:rPr>
        <w:tab/>
        <w:t>15</w:t>
      </w:r>
    </w:p>
    <w:p w14:paraId="53598381" w14:textId="3DED58DA" w:rsidR="00C83D31" w:rsidRDefault="00C83D31" w:rsidP="007E5DC1">
      <w:pPr>
        <w:rPr>
          <w:rFonts w:ascii="Arial" w:hAnsi="Arial" w:cs="Arial"/>
          <w:sz w:val="18"/>
          <w:szCs w:val="18"/>
        </w:rPr>
      </w:pPr>
      <w:r>
        <w:rPr>
          <w:rFonts w:ascii="Arial" w:hAnsi="Arial" w:cs="Arial"/>
          <w:sz w:val="18"/>
          <w:szCs w:val="18"/>
        </w:rPr>
        <w:tab/>
      </w:r>
      <w:r>
        <w:rPr>
          <w:rFonts w:ascii="Arial" w:hAnsi="Arial" w:cs="Arial"/>
          <w:sz w:val="18"/>
          <w:szCs w:val="18"/>
        </w:rPr>
        <w:tab/>
        <w:t>2.7.4</w:t>
      </w:r>
      <w:r>
        <w:rPr>
          <w:rFonts w:ascii="Arial" w:hAnsi="Arial" w:cs="Arial"/>
          <w:sz w:val="18"/>
          <w:szCs w:val="18"/>
        </w:rPr>
        <w:tab/>
        <w:t>Other tourism businesses utilization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up to</w:t>
      </w:r>
      <w:r>
        <w:rPr>
          <w:rFonts w:ascii="Arial" w:hAnsi="Arial" w:cs="Arial"/>
          <w:sz w:val="18"/>
          <w:szCs w:val="18"/>
        </w:rPr>
        <w:tab/>
      </w:r>
      <w:r>
        <w:rPr>
          <w:rFonts w:ascii="Arial" w:hAnsi="Arial" w:cs="Arial"/>
          <w:sz w:val="18"/>
          <w:szCs w:val="18"/>
        </w:rPr>
        <w:tab/>
        <w:t>10</w:t>
      </w:r>
    </w:p>
    <w:p w14:paraId="55768187" w14:textId="47A9852B" w:rsidR="00C83D31" w:rsidRDefault="00C83D31" w:rsidP="007E5DC1">
      <w:pPr>
        <w:rPr>
          <w:rFonts w:ascii="Arial" w:hAnsi="Arial" w:cs="Arial"/>
          <w:sz w:val="18"/>
          <w:szCs w:val="18"/>
        </w:rPr>
      </w:pPr>
      <w:r>
        <w:rPr>
          <w:rFonts w:ascii="Arial" w:hAnsi="Arial" w:cs="Arial"/>
          <w:sz w:val="18"/>
          <w:szCs w:val="18"/>
        </w:rPr>
        <w:lastRenderedPageBreak/>
        <w:tab/>
      </w:r>
      <w:r>
        <w:rPr>
          <w:rFonts w:ascii="Arial" w:hAnsi="Arial" w:cs="Arial"/>
          <w:sz w:val="18"/>
          <w:szCs w:val="18"/>
        </w:rPr>
        <w:tab/>
        <w:t>2.7.5</w:t>
      </w:r>
      <w:r>
        <w:rPr>
          <w:rFonts w:ascii="Arial" w:hAnsi="Arial" w:cs="Arial"/>
          <w:sz w:val="18"/>
          <w:szCs w:val="18"/>
        </w:rPr>
        <w:tab/>
        <w:t>Effectiveness (potential for greatest effect in tourism results)</w:t>
      </w:r>
      <w:r>
        <w:rPr>
          <w:rFonts w:ascii="Arial" w:hAnsi="Arial" w:cs="Arial"/>
          <w:sz w:val="18"/>
          <w:szCs w:val="18"/>
        </w:rPr>
        <w:tab/>
        <w:t>up to</w:t>
      </w:r>
      <w:r>
        <w:rPr>
          <w:rFonts w:ascii="Arial" w:hAnsi="Arial" w:cs="Arial"/>
          <w:sz w:val="18"/>
          <w:szCs w:val="18"/>
        </w:rPr>
        <w:tab/>
      </w:r>
      <w:r>
        <w:rPr>
          <w:rFonts w:ascii="Arial" w:hAnsi="Arial" w:cs="Arial"/>
          <w:sz w:val="18"/>
          <w:szCs w:val="18"/>
        </w:rPr>
        <w:tab/>
        <w:t>10</w:t>
      </w:r>
    </w:p>
    <w:p w14:paraId="4D668B60" w14:textId="0758F6AE" w:rsidR="009E77DC" w:rsidRDefault="009E77DC" w:rsidP="007E5DC1">
      <w:pPr>
        <w:rPr>
          <w:rFonts w:ascii="Arial" w:hAnsi="Arial" w:cs="Arial"/>
          <w:sz w:val="18"/>
          <w:szCs w:val="18"/>
        </w:rPr>
      </w:pPr>
      <w:r>
        <w:rPr>
          <w:rFonts w:ascii="Arial" w:hAnsi="Arial" w:cs="Arial"/>
          <w:sz w:val="18"/>
          <w:szCs w:val="18"/>
        </w:rPr>
        <w:tab/>
      </w:r>
      <w:r>
        <w:rPr>
          <w:rFonts w:ascii="Arial" w:hAnsi="Arial" w:cs="Arial"/>
          <w:sz w:val="18"/>
          <w:szCs w:val="18"/>
        </w:rPr>
        <w:tab/>
        <w:t>2.7.6</w:t>
      </w:r>
      <w:r>
        <w:rPr>
          <w:rFonts w:ascii="Arial" w:hAnsi="Arial" w:cs="Arial"/>
          <w:sz w:val="18"/>
          <w:szCs w:val="18"/>
        </w:rPr>
        <w:tab/>
        <w:t>Ongoing and joint programs (multiple events/years and/or org)</w:t>
      </w:r>
      <w:r>
        <w:rPr>
          <w:rFonts w:ascii="Arial" w:hAnsi="Arial" w:cs="Arial"/>
          <w:sz w:val="18"/>
          <w:szCs w:val="18"/>
        </w:rPr>
        <w:tab/>
        <w:t xml:space="preserve">up to </w:t>
      </w:r>
      <w:r>
        <w:rPr>
          <w:rFonts w:ascii="Arial" w:hAnsi="Arial" w:cs="Arial"/>
          <w:sz w:val="18"/>
          <w:szCs w:val="18"/>
        </w:rPr>
        <w:tab/>
      </w:r>
      <w:r>
        <w:rPr>
          <w:rFonts w:ascii="Arial" w:hAnsi="Arial" w:cs="Arial"/>
          <w:sz w:val="18"/>
          <w:szCs w:val="18"/>
        </w:rPr>
        <w:tab/>
        <w:t>10</w:t>
      </w:r>
    </w:p>
    <w:p w14:paraId="3F39B24D" w14:textId="35057167" w:rsidR="009E77DC" w:rsidRDefault="009E77DC" w:rsidP="007E5DC1">
      <w:pPr>
        <w:rPr>
          <w:rFonts w:ascii="Arial" w:hAnsi="Arial" w:cs="Arial"/>
          <w:sz w:val="18"/>
          <w:szCs w:val="18"/>
        </w:rPr>
      </w:pPr>
      <w:r>
        <w:rPr>
          <w:rFonts w:ascii="Arial" w:hAnsi="Arial" w:cs="Arial"/>
          <w:sz w:val="18"/>
          <w:szCs w:val="18"/>
        </w:rPr>
        <w:tab/>
      </w:r>
      <w:r>
        <w:rPr>
          <w:rFonts w:ascii="Arial" w:hAnsi="Arial" w:cs="Arial"/>
          <w:sz w:val="18"/>
          <w:szCs w:val="18"/>
        </w:rPr>
        <w:tab/>
        <w:t>2.7.7</w:t>
      </w:r>
      <w:r>
        <w:rPr>
          <w:rFonts w:ascii="Arial" w:hAnsi="Arial" w:cs="Arial"/>
          <w:sz w:val="18"/>
          <w:szCs w:val="18"/>
        </w:rPr>
        <w:tab/>
        <w:t xml:space="preserve">Matching </w:t>
      </w:r>
      <w:r w:rsidR="00723CFA">
        <w:rPr>
          <w:rFonts w:ascii="Arial" w:hAnsi="Arial" w:cs="Arial"/>
          <w:sz w:val="18"/>
          <w:szCs w:val="18"/>
        </w:rPr>
        <w:t>funds (</w:t>
      </w:r>
      <w:r>
        <w:rPr>
          <w:rFonts w:ascii="Arial" w:hAnsi="Arial" w:cs="Arial"/>
          <w:sz w:val="18"/>
          <w:szCs w:val="18"/>
        </w:rPr>
        <w:t>.1(1/10) points for each percentage points</w:t>
      </w:r>
    </w:p>
    <w:p w14:paraId="693B53A7" w14:textId="3499C51D" w:rsidR="009E77DC" w:rsidRDefault="009E77DC" w:rsidP="009E77DC">
      <w:pPr>
        <w:ind w:left="1440" w:firstLine="720"/>
        <w:rPr>
          <w:rFonts w:ascii="Arial" w:hAnsi="Arial" w:cs="Arial"/>
          <w:sz w:val="18"/>
          <w:szCs w:val="18"/>
        </w:rPr>
      </w:pPr>
      <w:r>
        <w:rPr>
          <w:rFonts w:ascii="Arial" w:hAnsi="Arial" w:cs="Arial"/>
          <w:sz w:val="18"/>
          <w:szCs w:val="18"/>
        </w:rPr>
        <w:t xml:space="preserve"> of matching funds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up to </w:t>
      </w:r>
      <w:r>
        <w:rPr>
          <w:rFonts w:ascii="Arial" w:hAnsi="Arial" w:cs="Arial"/>
          <w:sz w:val="18"/>
          <w:szCs w:val="18"/>
        </w:rPr>
        <w:tab/>
      </w:r>
      <w:r>
        <w:rPr>
          <w:rFonts w:ascii="Arial" w:hAnsi="Arial" w:cs="Arial"/>
          <w:sz w:val="18"/>
          <w:szCs w:val="18"/>
        </w:rPr>
        <w:tab/>
        <w:t>10</w:t>
      </w:r>
    </w:p>
    <w:p w14:paraId="0A2BA87B" w14:textId="0B4FBA2E" w:rsidR="009E77DC" w:rsidRDefault="009E77DC" w:rsidP="009E77DC">
      <w:pPr>
        <w:jc w:val="both"/>
        <w:rPr>
          <w:rFonts w:ascii="Arial" w:hAnsi="Arial" w:cs="Arial"/>
          <w:sz w:val="18"/>
          <w:szCs w:val="18"/>
        </w:rPr>
      </w:pPr>
      <w:r>
        <w:rPr>
          <w:rFonts w:ascii="Arial" w:hAnsi="Arial" w:cs="Arial"/>
          <w:sz w:val="18"/>
          <w:szCs w:val="18"/>
        </w:rPr>
        <w:tab/>
      </w:r>
      <w:r>
        <w:rPr>
          <w:rFonts w:ascii="Arial" w:hAnsi="Arial" w:cs="Arial"/>
          <w:sz w:val="18"/>
          <w:szCs w:val="18"/>
        </w:rPr>
        <w:tab/>
        <w:t>2.7.8</w:t>
      </w:r>
      <w:r>
        <w:rPr>
          <w:rFonts w:ascii="Arial" w:hAnsi="Arial" w:cs="Arial"/>
          <w:sz w:val="18"/>
          <w:szCs w:val="18"/>
        </w:rPr>
        <w:tab/>
        <w:t>Observation of General Considerations (see Guidelines 1)</w:t>
      </w:r>
      <w:r>
        <w:rPr>
          <w:rFonts w:ascii="Arial" w:hAnsi="Arial" w:cs="Arial"/>
          <w:sz w:val="18"/>
          <w:szCs w:val="18"/>
        </w:rPr>
        <w:tab/>
        <w:t xml:space="preserve">up to </w:t>
      </w:r>
      <w:r>
        <w:rPr>
          <w:rFonts w:ascii="Arial" w:hAnsi="Arial" w:cs="Arial"/>
          <w:sz w:val="18"/>
          <w:szCs w:val="18"/>
        </w:rPr>
        <w:tab/>
      </w:r>
      <w:r>
        <w:rPr>
          <w:rFonts w:ascii="Arial" w:hAnsi="Arial" w:cs="Arial"/>
          <w:sz w:val="18"/>
          <w:szCs w:val="18"/>
        </w:rPr>
        <w:tab/>
        <w:t>5</w:t>
      </w:r>
    </w:p>
    <w:p w14:paraId="0CA63B46" w14:textId="2026AEF5" w:rsidR="00390414" w:rsidRDefault="00390414" w:rsidP="009E77DC">
      <w:pPr>
        <w:jc w:val="both"/>
        <w:rPr>
          <w:rFonts w:ascii="Arial" w:hAnsi="Arial" w:cs="Arial"/>
          <w:i/>
          <w:sz w:val="18"/>
          <w:szCs w:val="18"/>
        </w:rPr>
      </w:pPr>
      <w:r>
        <w:rPr>
          <w:rFonts w:ascii="Arial" w:hAnsi="Arial" w:cs="Arial"/>
          <w:sz w:val="18"/>
          <w:szCs w:val="18"/>
        </w:rPr>
        <w:t xml:space="preserve">3. </w:t>
      </w:r>
      <w:r>
        <w:rPr>
          <w:rFonts w:ascii="Arial" w:hAnsi="Arial" w:cs="Arial"/>
          <w:i/>
          <w:sz w:val="18"/>
          <w:szCs w:val="18"/>
        </w:rPr>
        <w:t>Reporting</w:t>
      </w:r>
    </w:p>
    <w:p w14:paraId="0712B29E" w14:textId="7135D612" w:rsidR="00390414" w:rsidRDefault="00390414" w:rsidP="009E77DC">
      <w:pPr>
        <w:jc w:val="both"/>
        <w:rPr>
          <w:rFonts w:ascii="Arial" w:hAnsi="Arial" w:cs="Arial"/>
          <w:sz w:val="18"/>
          <w:szCs w:val="18"/>
        </w:rPr>
      </w:pPr>
      <w:r>
        <w:rPr>
          <w:rFonts w:ascii="Arial" w:hAnsi="Arial" w:cs="Arial"/>
          <w:i/>
          <w:sz w:val="18"/>
          <w:szCs w:val="18"/>
        </w:rPr>
        <w:tab/>
      </w:r>
      <w:r>
        <w:rPr>
          <w:rFonts w:ascii="Arial" w:hAnsi="Arial" w:cs="Arial"/>
          <w:sz w:val="18"/>
          <w:szCs w:val="18"/>
        </w:rPr>
        <w:t>3.1</w:t>
      </w:r>
      <w:r>
        <w:rPr>
          <w:rFonts w:ascii="Arial" w:hAnsi="Arial" w:cs="Arial"/>
          <w:sz w:val="18"/>
          <w:szCs w:val="18"/>
        </w:rPr>
        <w:tab/>
        <w:t>Budget reports will be submitted</w:t>
      </w:r>
      <w:r>
        <w:rPr>
          <w:rFonts w:ascii="Arial" w:hAnsi="Arial" w:cs="Arial"/>
          <w:i/>
          <w:sz w:val="18"/>
          <w:szCs w:val="18"/>
        </w:rPr>
        <w:t xml:space="preserve"> </w:t>
      </w:r>
      <w:r>
        <w:rPr>
          <w:rFonts w:ascii="Arial" w:hAnsi="Arial" w:cs="Arial"/>
          <w:sz w:val="18"/>
          <w:szCs w:val="18"/>
        </w:rPr>
        <w:t xml:space="preserve">in approved format. </w:t>
      </w:r>
    </w:p>
    <w:p w14:paraId="39627743" w14:textId="48A04A59" w:rsidR="00390414" w:rsidRDefault="00390414" w:rsidP="009E77DC">
      <w:pPr>
        <w:jc w:val="both"/>
        <w:rPr>
          <w:rFonts w:ascii="Arial" w:hAnsi="Arial" w:cs="Arial"/>
          <w:sz w:val="18"/>
          <w:szCs w:val="18"/>
        </w:rPr>
      </w:pPr>
      <w:r>
        <w:rPr>
          <w:rFonts w:ascii="Arial" w:hAnsi="Arial" w:cs="Arial"/>
          <w:sz w:val="18"/>
          <w:szCs w:val="18"/>
        </w:rPr>
        <w:tab/>
        <w:t>3.2</w:t>
      </w:r>
      <w:r>
        <w:rPr>
          <w:rFonts w:ascii="Arial" w:hAnsi="Arial" w:cs="Arial"/>
          <w:sz w:val="18"/>
          <w:szCs w:val="18"/>
        </w:rPr>
        <w:tab/>
        <w:t>Budget reports will include all transactions and summary data for the fund usage.</w:t>
      </w:r>
    </w:p>
    <w:p w14:paraId="48511744" w14:textId="73810A1A" w:rsidR="00390414" w:rsidRDefault="00390414" w:rsidP="009E77DC">
      <w:pPr>
        <w:jc w:val="both"/>
        <w:rPr>
          <w:rFonts w:ascii="Arial" w:hAnsi="Arial" w:cs="Arial"/>
          <w:sz w:val="18"/>
          <w:szCs w:val="18"/>
        </w:rPr>
      </w:pPr>
      <w:r>
        <w:rPr>
          <w:rFonts w:ascii="Arial" w:hAnsi="Arial" w:cs="Arial"/>
          <w:sz w:val="18"/>
          <w:szCs w:val="18"/>
        </w:rPr>
        <w:tab/>
        <w:t>3.3</w:t>
      </w:r>
      <w:r>
        <w:rPr>
          <w:rFonts w:ascii="Arial" w:hAnsi="Arial" w:cs="Arial"/>
          <w:sz w:val="18"/>
          <w:szCs w:val="18"/>
        </w:rPr>
        <w:tab/>
        <w:t>Budget reports providing only advertising/marketing expenditures to be submitted to the tax board by October 15, 2018. Send reports to the Administrative Assistant at the Mineral County Courthouse.</w:t>
      </w:r>
    </w:p>
    <w:p w14:paraId="386D8EFE" w14:textId="423F2414" w:rsidR="00390414" w:rsidRDefault="00390414" w:rsidP="009E77DC">
      <w:pPr>
        <w:jc w:val="both"/>
        <w:rPr>
          <w:rFonts w:ascii="Arial" w:hAnsi="Arial" w:cs="Arial"/>
          <w:sz w:val="18"/>
          <w:szCs w:val="18"/>
        </w:rPr>
      </w:pPr>
      <w:r>
        <w:rPr>
          <w:rFonts w:ascii="Arial" w:hAnsi="Arial" w:cs="Arial"/>
          <w:sz w:val="18"/>
          <w:szCs w:val="18"/>
        </w:rPr>
        <w:tab/>
        <w:t>3.4</w:t>
      </w:r>
      <w:r>
        <w:rPr>
          <w:rFonts w:ascii="Arial" w:hAnsi="Arial" w:cs="Arial"/>
          <w:sz w:val="18"/>
          <w:szCs w:val="18"/>
        </w:rPr>
        <w:tab/>
        <w:t xml:space="preserve">Supportive documentation (cancelled checks, invoices, receipts, samples, </w:t>
      </w:r>
      <w:proofErr w:type="spellStart"/>
      <w:r>
        <w:rPr>
          <w:rFonts w:ascii="Arial" w:hAnsi="Arial" w:cs="Arial"/>
          <w:sz w:val="18"/>
          <w:szCs w:val="18"/>
        </w:rPr>
        <w:t>etc</w:t>
      </w:r>
      <w:proofErr w:type="spellEnd"/>
      <w:r>
        <w:rPr>
          <w:rFonts w:ascii="Arial" w:hAnsi="Arial" w:cs="Arial"/>
          <w:sz w:val="18"/>
          <w:szCs w:val="18"/>
        </w:rPr>
        <w:t xml:space="preserve">) providing only advertising and marketing expenditures. Additional material may be requested by the Panel prior to disbursement of funds. </w:t>
      </w:r>
    </w:p>
    <w:p w14:paraId="0B57F068" w14:textId="3AF74EF8" w:rsidR="00390414" w:rsidRDefault="00390414" w:rsidP="009E77DC">
      <w:pPr>
        <w:jc w:val="both"/>
        <w:rPr>
          <w:rFonts w:ascii="Arial" w:hAnsi="Arial" w:cs="Arial"/>
          <w:i/>
          <w:sz w:val="18"/>
          <w:szCs w:val="18"/>
        </w:rPr>
      </w:pPr>
      <w:r>
        <w:rPr>
          <w:rFonts w:ascii="Arial" w:hAnsi="Arial" w:cs="Arial"/>
          <w:sz w:val="18"/>
          <w:szCs w:val="18"/>
        </w:rPr>
        <w:t xml:space="preserve">4. </w:t>
      </w:r>
      <w:r>
        <w:rPr>
          <w:rFonts w:ascii="Arial" w:hAnsi="Arial" w:cs="Arial"/>
          <w:i/>
          <w:sz w:val="18"/>
          <w:szCs w:val="18"/>
        </w:rPr>
        <w:t>Forms &amp; Reports</w:t>
      </w:r>
    </w:p>
    <w:p w14:paraId="3C9D658C" w14:textId="052008A7" w:rsidR="00390414" w:rsidRDefault="00390414" w:rsidP="009E77DC">
      <w:pPr>
        <w:jc w:val="both"/>
        <w:rPr>
          <w:rFonts w:ascii="Arial" w:hAnsi="Arial" w:cs="Arial"/>
          <w:sz w:val="18"/>
          <w:szCs w:val="18"/>
        </w:rPr>
      </w:pPr>
      <w:r>
        <w:rPr>
          <w:rFonts w:ascii="Arial" w:hAnsi="Arial" w:cs="Arial"/>
          <w:i/>
          <w:sz w:val="18"/>
          <w:szCs w:val="18"/>
        </w:rPr>
        <w:tab/>
      </w:r>
      <w:r>
        <w:rPr>
          <w:rFonts w:ascii="Arial" w:hAnsi="Arial" w:cs="Arial"/>
          <w:sz w:val="18"/>
          <w:szCs w:val="18"/>
        </w:rPr>
        <w:t>4.1</w:t>
      </w:r>
      <w:r>
        <w:rPr>
          <w:rFonts w:ascii="Arial" w:hAnsi="Arial" w:cs="Arial"/>
          <w:sz w:val="18"/>
          <w:szCs w:val="18"/>
        </w:rPr>
        <w:tab/>
        <w:t>Application</w:t>
      </w:r>
    </w:p>
    <w:p w14:paraId="38F89854" w14:textId="3A475695" w:rsidR="00390414" w:rsidRDefault="00390414" w:rsidP="009E77DC">
      <w:pPr>
        <w:jc w:val="both"/>
        <w:rPr>
          <w:rFonts w:ascii="Arial" w:hAnsi="Arial" w:cs="Arial"/>
          <w:sz w:val="18"/>
          <w:szCs w:val="18"/>
        </w:rPr>
      </w:pPr>
      <w:r>
        <w:rPr>
          <w:rFonts w:ascii="Arial" w:hAnsi="Arial" w:cs="Arial"/>
          <w:sz w:val="18"/>
          <w:szCs w:val="18"/>
        </w:rPr>
        <w:tab/>
      </w:r>
      <w:r>
        <w:rPr>
          <w:rFonts w:ascii="Arial" w:hAnsi="Arial" w:cs="Arial"/>
          <w:sz w:val="18"/>
          <w:szCs w:val="18"/>
        </w:rPr>
        <w:tab/>
        <w:t>4.1.1</w:t>
      </w:r>
      <w:r>
        <w:rPr>
          <w:rFonts w:ascii="Arial" w:hAnsi="Arial" w:cs="Arial"/>
          <w:sz w:val="18"/>
          <w:szCs w:val="18"/>
        </w:rPr>
        <w:tab/>
        <w:t>Application for Lodging Tax Tourism Funds (form)</w:t>
      </w:r>
    </w:p>
    <w:p w14:paraId="5DD15CFB" w14:textId="6475B163" w:rsidR="00390414" w:rsidRDefault="00390414" w:rsidP="009E77DC">
      <w:pPr>
        <w:jc w:val="both"/>
        <w:rPr>
          <w:rFonts w:ascii="Arial" w:hAnsi="Arial" w:cs="Arial"/>
          <w:sz w:val="18"/>
          <w:szCs w:val="18"/>
        </w:rPr>
      </w:pPr>
      <w:r>
        <w:rPr>
          <w:rFonts w:ascii="Arial" w:hAnsi="Arial" w:cs="Arial"/>
          <w:sz w:val="18"/>
          <w:szCs w:val="18"/>
        </w:rPr>
        <w:tab/>
      </w:r>
      <w:r>
        <w:rPr>
          <w:rFonts w:ascii="Arial" w:hAnsi="Arial" w:cs="Arial"/>
          <w:sz w:val="18"/>
          <w:szCs w:val="18"/>
        </w:rPr>
        <w:tab/>
        <w:t>4.1.2</w:t>
      </w:r>
      <w:r>
        <w:rPr>
          <w:rFonts w:ascii="Arial" w:hAnsi="Arial" w:cs="Arial"/>
          <w:sz w:val="18"/>
          <w:szCs w:val="18"/>
        </w:rPr>
        <w:tab/>
        <w:t>Proposed Budget (form)</w:t>
      </w:r>
    </w:p>
    <w:p w14:paraId="12231143" w14:textId="23D173DB" w:rsidR="00390414" w:rsidRDefault="00390414" w:rsidP="009E77DC">
      <w:pPr>
        <w:jc w:val="both"/>
        <w:rPr>
          <w:rFonts w:ascii="Arial" w:hAnsi="Arial" w:cs="Arial"/>
          <w:sz w:val="18"/>
          <w:szCs w:val="18"/>
        </w:rPr>
      </w:pPr>
      <w:r>
        <w:rPr>
          <w:rFonts w:ascii="Arial" w:hAnsi="Arial" w:cs="Arial"/>
          <w:sz w:val="18"/>
          <w:szCs w:val="18"/>
        </w:rPr>
        <w:tab/>
      </w:r>
      <w:r>
        <w:rPr>
          <w:rFonts w:ascii="Arial" w:hAnsi="Arial" w:cs="Arial"/>
          <w:sz w:val="18"/>
          <w:szCs w:val="18"/>
        </w:rPr>
        <w:tab/>
        <w:t>4.1.3</w:t>
      </w:r>
      <w:r>
        <w:rPr>
          <w:rFonts w:ascii="Arial" w:hAnsi="Arial" w:cs="Arial"/>
          <w:sz w:val="18"/>
          <w:szCs w:val="18"/>
        </w:rPr>
        <w:tab/>
        <w:t>Supportive Documents</w:t>
      </w:r>
    </w:p>
    <w:p w14:paraId="35566835" w14:textId="7724EAC8" w:rsidR="00390414" w:rsidRDefault="00390414" w:rsidP="009E77DC">
      <w:pPr>
        <w:jc w:val="both"/>
        <w:rPr>
          <w:rFonts w:ascii="Arial" w:hAnsi="Arial" w:cs="Arial"/>
          <w:sz w:val="18"/>
          <w:szCs w:val="18"/>
        </w:rPr>
      </w:pPr>
      <w:r>
        <w:rPr>
          <w:rFonts w:ascii="Arial" w:hAnsi="Arial" w:cs="Arial"/>
          <w:sz w:val="18"/>
          <w:szCs w:val="18"/>
        </w:rPr>
        <w:tab/>
        <w:t>4.2</w:t>
      </w:r>
      <w:r>
        <w:rPr>
          <w:rFonts w:ascii="Arial" w:hAnsi="Arial" w:cs="Arial"/>
          <w:sz w:val="18"/>
          <w:szCs w:val="18"/>
        </w:rPr>
        <w:tab/>
        <w:t>Reporting</w:t>
      </w:r>
    </w:p>
    <w:p w14:paraId="5E5004F9" w14:textId="10EE1000" w:rsidR="00390414" w:rsidRDefault="00390414" w:rsidP="009E77DC">
      <w:pPr>
        <w:jc w:val="both"/>
        <w:rPr>
          <w:rFonts w:ascii="Arial" w:hAnsi="Arial" w:cs="Arial"/>
          <w:sz w:val="18"/>
          <w:szCs w:val="18"/>
        </w:rPr>
      </w:pPr>
      <w:r>
        <w:rPr>
          <w:rFonts w:ascii="Arial" w:hAnsi="Arial" w:cs="Arial"/>
          <w:sz w:val="18"/>
          <w:szCs w:val="18"/>
        </w:rPr>
        <w:tab/>
      </w:r>
      <w:r>
        <w:rPr>
          <w:rFonts w:ascii="Arial" w:hAnsi="Arial" w:cs="Arial"/>
          <w:sz w:val="18"/>
          <w:szCs w:val="18"/>
        </w:rPr>
        <w:tab/>
        <w:t>4.2.</w:t>
      </w:r>
      <w:r w:rsidR="00723CFA">
        <w:rPr>
          <w:rFonts w:ascii="Arial" w:hAnsi="Arial" w:cs="Arial"/>
          <w:sz w:val="18"/>
          <w:szCs w:val="18"/>
        </w:rPr>
        <w:t>1</w:t>
      </w:r>
      <w:r w:rsidR="00723CFA">
        <w:rPr>
          <w:rFonts w:ascii="Arial" w:hAnsi="Arial" w:cs="Arial"/>
          <w:sz w:val="18"/>
          <w:szCs w:val="18"/>
        </w:rPr>
        <w:tab/>
        <w:t>Budget Report (form)</w:t>
      </w:r>
    </w:p>
    <w:p w14:paraId="17E87C96" w14:textId="36ACAAE7" w:rsidR="00723CFA" w:rsidRDefault="00723CFA" w:rsidP="009E77DC">
      <w:pPr>
        <w:jc w:val="both"/>
        <w:rPr>
          <w:rFonts w:ascii="Arial" w:hAnsi="Arial" w:cs="Arial"/>
          <w:sz w:val="18"/>
          <w:szCs w:val="18"/>
        </w:rPr>
      </w:pPr>
      <w:r>
        <w:rPr>
          <w:rFonts w:ascii="Arial" w:hAnsi="Arial" w:cs="Arial"/>
          <w:sz w:val="18"/>
          <w:szCs w:val="18"/>
        </w:rPr>
        <w:tab/>
      </w:r>
      <w:r>
        <w:rPr>
          <w:rFonts w:ascii="Arial" w:hAnsi="Arial" w:cs="Arial"/>
          <w:sz w:val="18"/>
          <w:szCs w:val="18"/>
        </w:rPr>
        <w:tab/>
        <w:t>4.2.2</w:t>
      </w:r>
      <w:r>
        <w:rPr>
          <w:rFonts w:ascii="Arial" w:hAnsi="Arial" w:cs="Arial"/>
          <w:sz w:val="18"/>
          <w:szCs w:val="18"/>
        </w:rPr>
        <w:tab/>
      </w:r>
      <w:r w:rsidR="009F05A6">
        <w:rPr>
          <w:rFonts w:ascii="Arial" w:hAnsi="Arial" w:cs="Arial"/>
          <w:sz w:val="18"/>
          <w:szCs w:val="18"/>
        </w:rPr>
        <w:t>O</w:t>
      </w:r>
      <w:r>
        <w:rPr>
          <w:rFonts w:ascii="Arial" w:hAnsi="Arial" w:cs="Arial"/>
          <w:sz w:val="18"/>
          <w:szCs w:val="18"/>
        </w:rPr>
        <w:t>nly receipts related to marketing/advertising for the amount requested should be submitted.</w:t>
      </w:r>
    </w:p>
    <w:p w14:paraId="15D12A1B" w14:textId="3C465698" w:rsidR="00723CFA" w:rsidRDefault="00723CFA" w:rsidP="009E77DC">
      <w:pPr>
        <w:jc w:val="both"/>
        <w:rPr>
          <w:rFonts w:ascii="Arial" w:hAnsi="Arial" w:cs="Arial"/>
          <w:sz w:val="18"/>
          <w:szCs w:val="18"/>
        </w:rPr>
      </w:pPr>
      <w:r>
        <w:rPr>
          <w:rFonts w:ascii="Arial" w:hAnsi="Arial" w:cs="Arial"/>
          <w:sz w:val="18"/>
          <w:szCs w:val="18"/>
        </w:rPr>
        <w:t>5.</w:t>
      </w:r>
      <w:r>
        <w:rPr>
          <w:rFonts w:ascii="Arial" w:hAnsi="Arial" w:cs="Arial"/>
          <w:sz w:val="18"/>
          <w:szCs w:val="18"/>
        </w:rPr>
        <w:tab/>
        <w:t>Changes to these Guidelines may be made only during meetings of the Mineral County Lodging Tax Tourism Fund Panel.</w:t>
      </w:r>
    </w:p>
    <w:p w14:paraId="7174D816" w14:textId="1867FBDF" w:rsidR="00723CFA" w:rsidRDefault="00723CFA" w:rsidP="009E77DC">
      <w:pPr>
        <w:jc w:val="both"/>
        <w:rPr>
          <w:rFonts w:ascii="Arial" w:hAnsi="Arial" w:cs="Arial"/>
          <w:sz w:val="18"/>
          <w:szCs w:val="18"/>
        </w:rPr>
      </w:pPr>
      <w:r>
        <w:rPr>
          <w:rFonts w:ascii="Arial" w:hAnsi="Arial" w:cs="Arial"/>
          <w:sz w:val="18"/>
          <w:szCs w:val="18"/>
        </w:rPr>
        <w:t>Year 2018</w:t>
      </w:r>
    </w:p>
    <w:p w14:paraId="68365CB2" w14:textId="088F0BD5" w:rsidR="00723CFA" w:rsidRDefault="00723CFA" w:rsidP="009E77DC">
      <w:pPr>
        <w:jc w:val="both"/>
        <w:rPr>
          <w:rFonts w:ascii="Arial" w:hAnsi="Arial" w:cs="Arial"/>
          <w:sz w:val="18"/>
          <w:szCs w:val="18"/>
        </w:rPr>
      </w:pPr>
    </w:p>
    <w:p w14:paraId="72C5A4D2" w14:textId="23510035" w:rsidR="00723CFA" w:rsidRDefault="00723CFA" w:rsidP="009E77DC">
      <w:pPr>
        <w:jc w:val="both"/>
        <w:rPr>
          <w:rFonts w:ascii="Arial" w:hAnsi="Arial" w:cs="Arial"/>
          <w:sz w:val="18"/>
          <w:szCs w:val="18"/>
        </w:rPr>
      </w:pPr>
    </w:p>
    <w:p w14:paraId="7581A4BA" w14:textId="09996B9C" w:rsidR="00723CFA" w:rsidRDefault="00723CFA" w:rsidP="009E77DC">
      <w:pPr>
        <w:jc w:val="both"/>
        <w:rPr>
          <w:rFonts w:ascii="Arial" w:hAnsi="Arial" w:cs="Arial"/>
          <w:sz w:val="18"/>
          <w:szCs w:val="18"/>
        </w:rPr>
      </w:pPr>
    </w:p>
    <w:p w14:paraId="5DC1F2D9" w14:textId="748E4AFE" w:rsidR="00723CFA" w:rsidRDefault="00723CFA" w:rsidP="009E77DC">
      <w:pPr>
        <w:jc w:val="both"/>
        <w:rPr>
          <w:rFonts w:ascii="Arial" w:hAnsi="Arial" w:cs="Arial"/>
          <w:sz w:val="18"/>
          <w:szCs w:val="18"/>
        </w:rPr>
      </w:pPr>
    </w:p>
    <w:p w14:paraId="11DFDC26" w14:textId="540D6A9B" w:rsidR="00723CFA" w:rsidRDefault="00723CFA" w:rsidP="009E77DC">
      <w:pPr>
        <w:jc w:val="both"/>
        <w:rPr>
          <w:rFonts w:ascii="Arial" w:hAnsi="Arial" w:cs="Arial"/>
          <w:sz w:val="18"/>
          <w:szCs w:val="18"/>
        </w:rPr>
      </w:pPr>
    </w:p>
    <w:p w14:paraId="21BF9D1E" w14:textId="4EFB5573" w:rsidR="00723CFA" w:rsidRDefault="00723CFA" w:rsidP="009E77DC">
      <w:pPr>
        <w:jc w:val="both"/>
        <w:rPr>
          <w:rFonts w:ascii="Arial" w:hAnsi="Arial" w:cs="Arial"/>
          <w:sz w:val="18"/>
          <w:szCs w:val="18"/>
        </w:rPr>
      </w:pPr>
    </w:p>
    <w:p w14:paraId="1B09F68B" w14:textId="6843FD33" w:rsidR="00723CFA" w:rsidRDefault="00723CFA" w:rsidP="009E77DC">
      <w:pPr>
        <w:jc w:val="both"/>
        <w:rPr>
          <w:rFonts w:ascii="Arial" w:hAnsi="Arial" w:cs="Arial"/>
          <w:sz w:val="18"/>
          <w:szCs w:val="18"/>
        </w:rPr>
      </w:pPr>
    </w:p>
    <w:p w14:paraId="13556B0A" w14:textId="4EF82C7C" w:rsidR="00723CFA" w:rsidRDefault="00723CFA" w:rsidP="009E77DC">
      <w:pPr>
        <w:jc w:val="both"/>
        <w:rPr>
          <w:rFonts w:ascii="Arial" w:hAnsi="Arial" w:cs="Arial"/>
          <w:sz w:val="18"/>
          <w:szCs w:val="18"/>
        </w:rPr>
      </w:pPr>
    </w:p>
    <w:p w14:paraId="21CF6053" w14:textId="2BAF0A60" w:rsidR="00723CFA" w:rsidRDefault="00723CFA" w:rsidP="009E77DC">
      <w:pPr>
        <w:jc w:val="both"/>
        <w:rPr>
          <w:rFonts w:ascii="Arial" w:hAnsi="Arial" w:cs="Arial"/>
          <w:sz w:val="18"/>
          <w:szCs w:val="18"/>
        </w:rPr>
      </w:pPr>
    </w:p>
    <w:p w14:paraId="752DBD85" w14:textId="76CC7D71" w:rsidR="00723CFA" w:rsidRDefault="00723CFA" w:rsidP="009E77DC">
      <w:pPr>
        <w:jc w:val="both"/>
        <w:rPr>
          <w:rFonts w:ascii="Arial" w:hAnsi="Arial" w:cs="Arial"/>
          <w:sz w:val="18"/>
          <w:szCs w:val="18"/>
        </w:rPr>
      </w:pPr>
    </w:p>
    <w:p w14:paraId="3184B875" w14:textId="77777777" w:rsidR="0030093E" w:rsidRDefault="0030093E" w:rsidP="009E77DC">
      <w:pPr>
        <w:jc w:val="both"/>
        <w:rPr>
          <w:rFonts w:ascii="Arial" w:hAnsi="Arial" w:cs="Arial"/>
          <w:b/>
          <w:sz w:val="24"/>
          <w:szCs w:val="24"/>
          <w:u w:val="single"/>
        </w:rPr>
      </w:pPr>
    </w:p>
    <w:p w14:paraId="1DCD275B" w14:textId="77777777" w:rsidR="0030093E" w:rsidRDefault="0030093E" w:rsidP="009E77DC">
      <w:pPr>
        <w:jc w:val="both"/>
        <w:rPr>
          <w:rFonts w:ascii="Arial" w:hAnsi="Arial" w:cs="Arial"/>
          <w:b/>
          <w:sz w:val="24"/>
          <w:szCs w:val="24"/>
          <w:u w:val="single"/>
        </w:rPr>
      </w:pPr>
    </w:p>
    <w:p w14:paraId="55D5E295" w14:textId="77777777" w:rsidR="0030093E" w:rsidRDefault="0030093E" w:rsidP="009E77DC">
      <w:pPr>
        <w:jc w:val="both"/>
        <w:rPr>
          <w:rFonts w:ascii="Arial" w:hAnsi="Arial" w:cs="Arial"/>
          <w:b/>
          <w:sz w:val="24"/>
          <w:szCs w:val="24"/>
          <w:u w:val="single"/>
        </w:rPr>
      </w:pPr>
    </w:p>
    <w:p w14:paraId="1DF54812" w14:textId="626B9F94" w:rsidR="00723CFA" w:rsidRPr="00723CFA" w:rsidRDefault="00723CFA" w:rsidP="009E77DC">
      <w:pPr>
        <w:jc w:val="both"/>
        <w:rPr>
          <w:rFonts w:ascii="Arial" w:hAnsi="Arial" w:cs="Arial"/>
          <w:b/>
          <w:sz w:val="24"/>
          <w:szCs w:val="24"/>
          <w:u w:val="single"/>
        </w:rPr>
      </w:pPr>
      <w:r w:rsidRPr="00723CFA">
        <w:rPr>
          <w:rFonts w:ascii="Arial" w:hAnsi="Arial" w:cs="Arial"/>
          <w:b/>
          <w:sz w:val="24"/>
          <w:szCs w:val="24"/>
          <w:u w:val="single"/>
        </w:rPr>
        <w:t xml:space="preserve">APPLICATION FOR LODGING TAX TOURISM FUNDS </w:t>
      </w:r>
    </w:p>
    <w:p w14:paraId="2F091401" w14:textId="1FE0FF72" w:rsidR="00723CFA" w:rsidRDefault="00723CFA" w:rsidP="009E77DC">
      <w:pPr>
        <w:jc w:val="both"/>
        <w:rPr>
          <w:rFonts w:ascii="Arial" w:hAnsi="Arial" w:cs="Arial"/>
          <w:b/>
          <w:sz w:val="24"/>
          <w:szCs w:val="24"/>
          <w:u w:val="single"/>
        </w:rPr>
      </w:pPr>
      <w:r w:rsidRPr="00723CFA">
        <w:rPr>
          <w:rFonts w:ascii="Arial" w:hAnsi="Arial" w:cs="Arial"/>
          <w:b/>
          <w:sz w:val="24"/>
          <w:szCs w:val="24"/>
          <w:u w:val="single"/>
        </w:rPr>
        <w:t>MINERAL COUNTY LODGING TAX TOURISM FUND PANEL</w:t>
      </w:r>
    </w:p>
    <w:p w14:paraId="15B473D6" w14:textId="46CC8DCB" w:rsidR="00723CFA" w:rsidRDefault="00723CFA" w:rsidP="009E77DC">
      <w:pPr>
        <w:jc w:val="both"/>
        <w:rPr>
          <w:rFonts w:ascii="Arial" w:hAnsi="Arial" w:cs="Arial"/>
          <w:b/>
          <w:sz w:val="24"/>
          <w:szCs w:val="24"/>
          <w:u w:val="single"/>
        </w:rPr>
      </w:pPr>
    </w:p>
    <w:p w14:paraId="30686F4D" w14:textId="3E899838" w:rsidR="00723CFA" w:rsidRPr="00763A7A" w:rsidRDefault="00723CFA" w:rsidP="009E77DC">
      <w:pPr>
        <w:jc w:val="both"/>
        <w:rPr>
          <w:rFonts w:ascii="Arial" w:hAnsi="Arial" w:cs="Arial"/>
          <w:sz w:val="18"/>
          <w:szCs w:val="18"/>
        </w:rPr>
      </w:pPr>
      <w:r w:rsidRPr="00763A7A">
        <w:rPr>
          <w:rFonts w:ascii="Arial" w:hAnsi="Arial" w:cs="Arial"/>
          <w:sz w:val="18"/>
          <w:szCs w:val="18"/>
        </w:rPr>
        <w:t xml:space="preserve">Application for Fiscal Year                     </w:t>
      </w:r>
      <w:r w:rsidR="00763A7A">
        <w:rPr>
          <w:rFonts w:ascii="Arial" w:hAnsi="Arial" w:cs="Arial"/>
          <w:sz w:val="18"/>
          <w:szCs w:val="18"/>
        </w:rPr>
        <w:tab/>
      </w:r>
      <w:r w:rsidRPr="00763A7A">
        <w:rPr>
          <w:rFonts w:ascii="Arial" w:hAnsi="Arial" w:cs="Arial"/>
          <w:sz w:val="18"/>
          <w:szCs w:val="18"/>
        </w:rPr>
        <w:t xml:space="preserve"> Organization Name</w:t>
      </w:r>
    </w:p>
    <w:p w14:paraId="6B879A4B" w14:textId="333D733A" w:rsidR="00723CFA" w:rsidRPr="00763A7A" w:rsidRDefault="00763A7A" w:rsidP="00B53FBF">
      <w:pPr>
        <w:pBdr>
          <w:between w:val="single" w:sz="4" w:space="1" w:color="auto"/>
        </w:pBdr>
        <w:jc w:val="both"/>
        <w:rPr>
          <w:rFonts w:ascii="Arial" w:hAnsi="Arial" w:cs="Arial"/>
          <w:sz w:val="18"/>
          <w:szCs w:val="18"/>
        </w:rPr>
      </w:pPr>
      <w:r w:rsidRPr="00763A7A">
        <w:rPr>
          <w:rFonts w:ascii="Arial" w:hAnsi="Arial" w:cs="Arial"/>
          <w:sz w:val="18"/>
          <w:szCs w:val="18"/>
        </w:rPr>
        <w:t>_____________________</w:t>
      </w:r>
      <w:r w:rsidRPr="00763A7A">
        <w:rPr>
          <w:rFonts w:ascii="Arial" w:hAnsi="Arial" w:cs="Arial"/>
          <w:sz w:val="18"/>
          <w:szCs w:val="18"/>
        </w:rPr>
        <w:tab/>
      </w:r>
      <w:r w:rsidRPr="00763A7A">
        <w:rPr>
          <w:rFonts w:ascii="Arial" w:hAnsi="Arial" w:cs="Arial"/>
          <w:sz w:val="18"/>
          <w:szCs w:val="18"/>
        </w:rPr>
        <w:tab/>
      </w:r>
      <w:r w:rsidRPr="00763A7A">
        <w:rPr>
          <w:rFonts w:ascii="Arial" w:hAnsi="Arial" w:cs="Arial"/>
          <w:sz w:val="18"/>
          <w:szCs w:val="18"/>
        </w:rPr>
        <w:tab/>
        <w:t>_____________________________</w:t>
      </w:r>
      <w:r>
        <w:rPr>
          <w:rFonts w:ascii="Arial" w:hAnsi="Arial" w:cs="Arial"/>
          <w:sz w:val="18"/>
          <w:szCs w:val="18"/>
        </w:rPr>
        <w:t>___</w:t>
      </w:r>
      <w:r w:rsidRPr="00763A7A">
        <w:rPr>
          <w:rFonts w:ascii="Arial" w:hAnsi="Arial" w:cs="Arial"/>
          <w:sz w:val="18"/>
          <w:szCs w:val="18"/>
        </w:rPr>
        <w:t>_______</w:t>
      </w:r>
    </w:p>
    <w:p w14:paraId="6BA8C33C" w14:textId="14E6A5B4" w:rsidR="00763A7A" w:rsidRPr="00763A7A" w:rsidRDefault="00763A7A" w:rsidP="009E77DC">
      <w:pPr>
        <w:jc w:val="both"/>
        <w:rPr>
          <w:rFonts w:ascii="Arial" w:hAnsi="Arial" w:cs="Arial"/>
          <w:sz w:val="18"/>
          <w:szCs w:val="18"/>
        </w:rPr>
      </w:pPr>
      <w:r w:rsidRPr="00763A7A">
        <w:rPr>
          <w:rFonts w:ascii="Arial" w:hAnsi="Arial" w:cs="Arial"/>
          <w:sz w:val="18"/>
          <w:szCs w:val="18"/>
        </w:rPr>
        <w:t xml:space="preserve">P.O. Box and Street Address </w:t>
      </w:r>
      <w:r w:rsidRPr="00763A7A">
        <w:rPr>
          <w:rFonts w:ascii="Arial" w:hAnsi="Arial" w:cs="Arial"/>
          <w:sz w:val="18"/>
          <w:szCs w:val="18"/>
        </w:rPr>
        <w:tab/>
      </w:r>
      <w:r w:rsidRPr="00763A7A">
        <w:rPr>
          <w:rFonts w:ascii="Arial" w:hAnsi="Arial" w:cs="Arial"/>
          <w:sz w:val="18"/>
          <w:szCs w:val="18"/>
        </w:rPr>
        <w:tab/>
        <w:t>City</w:t>
      </w:r>
      <w:r w:rsidRPr="00763A7A">
        <w:rPr>
          <w:rFonts w:ascii="Arial" w:hAnsi="Arial" w:cs="Arial"/>
          <w:sz w:val="18"/>
          <w:szCs w:val="18"/>
        </w:rPr>
        <w:tab/>
      </w:r>
      <w:r w:rsidRPr="00763A7A">
        <w:rPr>
          <w:rFonts w:ascii="Arial" w:hAnsi="Arial" w:cs="Arial"/>
          <w:sz w:val="18"/>
          <w:szCs w:val="18"/>
        </w:rPr>
        <w:tab/>
      </w:r>
      <w:r w:rsidRPr="00763A7A">
        <w:rPr>
          <w:rFonts w:ascii="Arial" w:hAnsi="Arial" w:cs="Arial"/>
          <w:sz w:val="18"/>
          <w:szCs w:val="18"/>
        </w:rPr>
        <w:tab/>
        <w:t>State</w:t>
      </w:r>
      <w:r w:rsidRPr="00763A7A">
        <w:rPr>
          <w:rFonts w:ascii="Arial" w:hAnsi="Arial" w:cs="Arial"/>
          <w:sz w:val="18"/>
          <w:szCs w:val="18"/>
        </w:rPr>
        <w:tab/>
      </w:r>
      <w:r>
        <w:rPr>
          <w:rFonts w:ascii="Arial" w:hAnsi="Arial" w:cs="Arial"/>
          <w:sz w:val="18"/>
          <w:szCs w:val="18"/>
        </w:rPr>
        <w:t>Zip</w:t>
      </w:r>
      <w:r w:rsidRPr="00763A7A">
        <w:rPr>
          <w:rFonts w:ascii="Arial" w:hAnsi="Arial" w:cs="Arial"/>
          <w:sz w:val="18"/>
          <w:szCs w:val="18"/>
        </w:rPr>
        <w:tab/>
      </w:r>
      <w:r w:rsidRPr="00763A7A">
        <w:rPr>
          <w:rFonts w:ascii="Arial" w:hAnsi="Arial" w:cs="Arial"/>
          <w:sz w:val="18"/>
          <w:szCs w:val="18"/>
        </w:rPr>
        <w:tab/>
      </w:r>
    </w:p>
    <w:p w14:paraId="78409B79" w14:textId="3D1CE3BB" w:rsidR="00763A7A" w:rsidRPr="00763A7A" w:rsidRDefault="00763A7A" w:rsidP="009E77DC">
      <w:pPr>
        <w:jc w:val="both"/>
        <w:rPr>
          <w:rFonts w:ascii="Arial" w:hAnsi="Arial" w:cs="Arial"/>
          <w:sz w:val="18"/>
          <w:szCs w:val="18"/>
        </w:rPr>
      </w:pPr>
      <w:r w:rsidRPr="00763A7A">
        <w:rPr>
          <w:rFonts w:ascii="Arial" w:hAnsi="Arial" w:cs="Arial"/>
          <w:sz w:val="18"/>
          <w:szCs w:val="18"/>
        </w:rPr>
        <w:t>___________________________</w:t>
      </w:r>
      <w:r w:rsidRPr="00763A7A">
        <w:rPr>
          <w:rFonts w:ascii="Arial" w:hAnsi="Arial" w:cs="Arial"/>
          <w:sz w:val="18"/>
          <w:szCs w:val="18"/>
        </w:rPr>
        <w:tab/>
      </w:r>
      <w:r>
        <w:rPr>
          <w:rFonts w:ascii="Arial" w:hAnsi="Arial" w:cs="Arial"/>
          <w:sz w:val="18"/>
          <w:szCs w:val="18"/>
        </w:rPr>
        <w:tab/>
      </w:r>
      <w:r w:rsidRPr="00763A7A">
        <w:rPr>
          <w:rFonts w:ascii="Arial" w:hAnsi="Arial" w:cs="Arial"/>
          <w:sz w:val="18"/>
          <w:szCs w:val="18"/>
        </w:rPr>
        <w:t>___</w:t>
      </w:r>
      <w:r>
        <w:rPr>
          <w:rFonts w:ascii="Arial" w:hAnsi="Arial" w:cs="Arial"/>
          <w:sz w:val="18"/>
          <w:szCs w:val="18"/>
        </w:rPr>
        <w:t>_____</w:t>
      </w:r>
      <w:r w:rsidRPr="00763A7A">
        <w:rPr>
          <w:rFonts w:ascii="Arial" w:hAnsi="Arial" w:cs="Arial"/>
          <w:sz w:val="18"/>
          <w:szCs w:val="18"/>
        </w:rPr>
        <w:t>______</w:t>
      </w:r>
      <w:r w:rsidRPr="00763A7A">
        <w:rPr>
          <w:rFonts w:ascii="Arial" w:hAnsi="Arial" w:cs="Arial"/>
          <w:sz w:val="18"/>
          <w:szCs w:val="18"/>
        </w:rPr>
        <w:tab/>
      </w:r>
      <w:r w:rsidRPr="00763A7A">
        <w:rPr>
          <w:rFonts w:ascii="Arial" w:hAnsi="Arial" w:cs="Arial"/>
          <w:sz w:val="18"/>
          <w:szCs w:val="18"/>
        </w:rPr>
        <w:tab/>
        <w:t>_____</w:t>
      </w:r>
      <w:r w:rsidRPr="00763A7A">
        <w:rPr>
          <w:rFonts w:ascii="Arial" w:hAnsi="Arial" w:cs="Arial"/>
          <w:sz w:val="18"/>
          <w:szCs w:val="18"/>
        </w:rPr>
        <w:tab/>
        <w:t>_____</w:t>
      </w:r>
      <w:r>
        <w:rPr>
          <w:rFonts w:ascii="Arial" w:hAnsi="Arial" w:cs="Arial"/>
          <w:sz w:val="18"/>
          <w:szCs w:val="18"/>
        </w:rPr>
        <w:t>__</w:t>
      </w:r>
      <w:r w:rsidRPr="00763A7A">
        <w:rPr>
          <w:rFonts w:ascii="Arial" w:hAnsi="Arial" w:cs="Arial"/>
          <w:sz w:val="18"/>
          <w:szCs w:val="18"/>
        </w:rPr>
        <w:t>____</w:t>
      </w:r>
    </w:p>
    <w:p w14:paraId="69091D59" w14:textId="3708AB21" w:rsidR="00763A7A" w:rsidRPr="00763A7A" w:rsidRDefault="00763A7A" w:rsidP="009E77DC">
      <w:pPr>
        <w:jc w:val="both"/>
        <w:rPr>
          <w:rFonts w:ascii="Arial" w:hAnsi="Arial" w:cs="Arial"/>
          <w:sz w:val="18"/>
          <w:szCs w:val="18"/>
        </w:rPr>
      </w:pPr>
      <w:r w:rsidRPr="00763A7A">
        <w:rPr>
          <w:rFonts w:ascii="Arial" w:hAnsi="Arial" w:cs="Arial"/>
          <w:sz w:val="18"/>
          <w:szCs w:val="18"/>
        </w:rPr>
        <w:t>Contact Person</w:t>
      </w:r>
      <w:r w:rsidRPr="00763A7A">
        <w:rPr>
          <w:rFonts w:ascii="Arial" w:hAnsi="Arial" w:cs="Arial"/>
          <w:sz w:val="18"/>
          <w:szCs w:val="18"/>
        </w:rPr>
        <w:tab/>
      </w:r>
      <w:r w:rsidRPr="00763A7A">
        <w:rPr>
          <w:rFonts w:ascii="Arial" w:hAnsi="Arial" w:cs="Arial"/>
          <w:sz w:val="18"/>
          <w:szCs w:val="18"/>
        </w:rPr>
        <w:tab/>
      </w:r>
      <w:r w:rsidRPr="00763A7A">
        <w:rPr>
          <w:rFonts w:ascii="Arial" w:hAnsi="Arial" w:cs="Arial"/>
          <w:sz w:val="18"/>
          <w:szCs w:val="18"/>
        </w:rPr>
        <w:tab/>
      </w:r>
      <w:r w:rsidRPr="00763A7A">
        <w:rPr>
          <w:rFonts w:ascii="Arial" w:hAnsi="Arial" w:cs="Arial"/>
          <w:sz w:val="18"/>
          <w:szCs w:val="18"/>
        </w:rPr>
        <w:tab/>
      </w:r>
      <w:r w:rsidRPr="00763A7A">
        <w:rPr>
          <w:rFonts w:ascii="Arial" w:hAnsi="Arial" w:cs="Arial"/>
          <w:sz w:val="18"/>
          <w:szCs w:val="18"/>
        </w:rPr>
        <w:tab/>
      </w:r>
      <w:r w:rsidRPr="00763A7A">
        <w:rPr>
          <w:rFonts w:ascii="Arial" w:hAnsi="Arial" w:cs="Arial"/>
          <w:sz w:val="18"/>
          <w:szCs w:val="18"/>
        </w:rPr>
        <w:tab/>
        <w:t>Title</w:t>
      </w:r>
    </w:p>
    <w:p w14:paraId="6299E62E" w14:textId="38FB2DE4" w:rsidR="00763A7A" w:rsidRPr="00763A7A" w:rsidRDefault="00763A7A" w:rsidP="009E77DC">
      <w:pPr>
        <w:jc w:val="both"/>
        <w:rPr>
          <w:rFonts w:ascii="Arial" w:hAnsi="Arial" w:cs="Arial"/>
          <w:sz w:val="18"/>
          <w:szCs w:val="18"/>
        </w:rPr>
      </w:pPr>
      <w:r w:rsidRPr="00763A7A">
        <w:rPr>
          <w:rFonts w:ascii="Arial" w:hAnsi="Arial" w:cs="Arial"/>
          <w:sz w:val="18"/>
          <w:szCs w:val="18"/>
        </w:rPr>
        <w:t>_________________________________</w:t>
      </w:r>
      <w:r w:rsidRPr="00763A7A">
        <w:rPr>
          <w:rFonts w:ascii="Arial" w:hAnsi="Arial" w:cs="Arial"/>
          <w:sz w:val="18"/>
          <w:szCs w:val="18"/>
        </w:rPr>
        <w:tab/>
      </w:r>
      <w:r w:rsidRPr="00763A7A">
        <w:rPr>
          <w:rFonts w:ascii="Arial" w:hAnsi="Arial" w:cs="Arial"/>
          <w:sz w:val="18"/>
          <w:szCs w:val="18"/>
        </w:rPr>
        <w:tab/>
        <w:t>____________________</w:t>
      </w:r>
      <w:r>
        <w:rPr>
          <w:rFonts w:ascii="Arial" w:hAnsi="Arial" w:cs="Arial"/>
          <w:sz w:val="18"/>
          <w:szCs w:val="18"/>
        </w:rPr>
        <w:t>_______</w:t>
      </w:r>
      <w:r w:rsidRPr="00763A7A">
        <w:rPr>
          <w:rFonts w:ascii="Arial" w:hAnsi="Arial" w:cs="Arial"/>
          <w:sz w:val="18"/>
          <w:szCs w:val="18"/>
        </w:rPr>
        <w:t>______</w:t>
      </w:r>
    </w:p>
    <w:p w14:paraId="233A2F3F" w14:textId="3E00E76C" w:rsidR="00763A7A" w:rsidRPr="00763A7A" w:rsidRDefault="00763A7A" w:rsidP="009E77DC">
      <w:pPr>
        <w:jc w:val="both"/>
        <w:rPr>
          <w:rFonts w:ascii="Arial" w:hAnsi="Arial" w:cs="Arial"/>
          <w:sz w:val="18"/>
          <w:szCs w:val="18"/>
        </w:rPr>
      </w:pPr>
      <w:r w:rsidRPr="00763A7A">
        <w:rPr>
          <w:rFonts w:ascii="Arial" w:hAnsi="Arial" w:cs="Arial"/>
          <w:sz w:val="18"/>
          <w:szCs w:val="18"/>
        </w:rPr>
        <w:t>Continuous operation since (Month/Year)</w:t>
      </w:r>
    </w:p>
    <w:p w14:paraId="43BB00F6" w14:textId="59B50942" w:rsidR="00763A7A" w:rsidRPr="00763A7A" w:rsidRDefault="00763A7A" w:rsidP="009E77DC">
      <w:pPr>
        <w:jc w:val="both"/>
        <w:rPr>
          <w:rFonts w:ascii="Arial" w:hAnsi="Arial" w:cs="Arial"/>
          <w:sz w:val="18"/>
          <w:szCs w:val="18"/>
        </w:rPr>
      </w:pPr>
      <w:r w:rsidRPr="00763A7A">
        <w:rPr>
          <w:rFonts w:ascii="Arial" w:hAnsi="Arial" w:cs="Arial"/>
          <w:sz w:val="18"/>
          <w:szCs w:val="18"/>
        </w:rPr>
        <w:t>_____________________________</w:t>
      </w:r>
    </w:p>
    <w:p w14:paraId="11311600" w14:textId="511C8674" w:rsidR="00763A7A" w:rsidRPr="00763A7A" w:rsidRDefault="00763A7A" w:rsidP="009E77DC">
      <w:pPr>
        <w:jc w:val="both"/>
        <w:rPr>
          <w:rFonts w:ascii="Arial" w:hAnsi="Arial" w:cs="Arial"/>
          <w:sz w:val="18"/>
          <w:szCs w:val="18"/>
        </w:rPr>
      </w:pPr>
      <w:r w:rsidRPr="00763A7A">
        <w:rPr>
          <w:rFonts w:ascii="Arial" w:hAnsi="Arial" w:cs="Arial"/>
          <w:sz w:val="18"/>
          <w:szCs w:val="18"/>
        </w:rPr>
        <w:t>Primary purpose of organization</w:t>
      </w:r>
    </w:p>
    <w:p w14:paraId="4E5EDE24" w14:textId="46427C5B" w:rsidR="00763A7A" w:rsidRPr="00763A7A" w:rsidRDefault="00763A7A" w:rsidP="009E77DC">
      <w:pPr>
        <w:jc w:val="both"/>
        <w:rPr>
          <w:rFonts w:ascii="Arial" w:hAnsi="Arial" w:cs="Arial"/>
          <w:sz w:val="18"/>
          <w:szCs w:val="18"/>
        </w:rPr>
      </w:pPr>
      <w:r w:rsidRPr="00763A7A">
        <w:rPr>
          <w:rFonts w:ascii="Arial" w:hAnsi="Arial" w:cs="Arial"/>
          <w:sz w:val="18"/>
          <w:szCs w:val="18"/>
        </w:rPr>
        <w:t>_______________________________________________________________</w:t>
      </w:r>
      <w:r>
        <w:rPr>
          <w:rFonts w:ascii="Arial" w:hAnsi="Arial" w:cs="Arial"/>
          <w:sz w:val="18"/>
          <w:szCs w:val="18"/>
        </w:rPr>
        <w:t>_______</w:t>
      </w:r>
      <w:r w:rsidRPr="00763A7A">
        <w:rPr>
          <w:rFonts w:ascii="Arial" w:hAnsi="Arial" w:cs="Arial"/>
          <w:sz w:val="18"/>
          <w:szCs w:val="18"/>
        </w:rPr>
        <w:t>_____</w:t>
      </w:r>
      <w:r w:rsidR="0072638C">
        <w:rPr>
          <w:rFonts w:ascii="Arial" w:hAnsi="Arial" w:cs="Arial"/>
          <w:sz w:val="18"/>
          <w:szCs w:val="18"/>
        </w:rPr>
        <w:t>___________</w:t>
      </w:r>
      <w:r w:rsidRPr="00763A7A">
        <w:rPr>
          <w:rFonts w:ascii="Arial" w:hAnsi="Arial" w:cs="Arial"/>
          <w:sz w:val="18"/>
          <w:szCs w:val="18"/>
        </w:rPr>
        <w:t>__</w:t>
      </w:r>
    </w:p>
    <w:p w14:paraId="774F9542" w14:textId="402031EB" w:rsidR="00763A7A" w:rsidRPr="00763A7A" w:rsidRDefault="00763A7A" w:rsidP="009E77DC">
      <w:pPr>
        <w:jc w:val="both"/>
        <w:rPr>
          <w:rFonts w:ascii="Arial" w:hAnsi="Arial" w:cs="Arial"/>
          <w:sz w:val="18"/>
          <w:szCs w:val="18"/>
        </w:rPr>
      </w:pPr>
      <w:r w:rsidRPr="00763A7A">
        <w:rPr>
          <w:rFonts w:ascii="Arial" w:hAnsi="Arial" w:cs="Arial"/>
          <w:sz w:val="18"/>
          <w:szCs w:val="18"/>
        </w:rPr>
        <w:t>______________________________________________________________</w:t>
      </w:r>
      <w:r>
        <w:rPr>
          <w:rFonts w:ascii="Arial" w:hAnsi="Arial" w:cs="Arial"/>
          <w:sz w:val="18"/>
          <w:szCs w:val="18"/>
        </w:rPr>
        <w:t>_______</w:t>
      </w:r>
      <w:r w:rsidRPr="00763A7A">
        <w:rPr>
          <w:rFonts w:ascii="Arial" w:hAnsi="Arial" w:cs="Arial"/>
          <w:sz w:val="18"/>
          <w:szCs w:val="18"/>
        </w:rPr>
        <w:t>_____</w:t>
      </w:r>
      <w:r w:rsidR="0072638C">
        <w:rPr>
          <w:rFonts w:ascii="Arial" w:hAnsi="Arial" w:cs="Arial"/>
          <w:sz w:val="18"/>
          <w:szCs w:val="18"/>
        </w:rPr>
        <w:t>___________</w:t>
      </w:r>
      <w:r w:rsidRPr="00763A7A">
        <w:rPr>
          <w:rFonts w:ascii="Arial" w:hAnsi="Arial" w:cs="Arial"/>
          <w:sz w:val="18"/>
          <w:szCs w:val="18"/>
        </w:rPr>
        <w:t>___</w:t>
      </w:r>
    </w:p>
    <w:p w14:paraId="12682ADF" w14:textId="447C35B3" w:rsidR="00763A7A" w:rsidRPr="00763A7A" w:rsidRDefault="00763A7A" w:rsidP="009E77DC">
      <w:pPr>
        <w:jc w:val="both"/>
        <w:rPr>
          <w:rFonts w:ascii="Arial" w:hAnsi="Arial" w:cs="Arial"/>
          <w:sz w:val="18"/>
          <w:szCs w:val="18"/>
        </w:rPr>
      </w:pPr>
      <w:r w:rsidRPr="00763A7A">
        <w:rPr>
          <w:rFonts w:ascii="Arial" w:hAnsi="Arial" w:cs="Arial"/>
          <w:sz w:val="18"/>
          <w:szCs w:val="18"/>
        </w:rPr>
        <w:t>_____________________________________________________________</w:t>
      </w:r>
      <w:r>
        <w:rPr>
          <w:rFonts w:ascii="Arial" w:hAnsi="Arial" w:cs="Arial"/>
          <w:sz w:val="18"/>
          <w:szCs w:val="18"/>
        </w:rPr>
        <w:t>_______</w:t>
      </w:r>
      <w:r w:rsidRPr="00763A7A">
        <w:rPr>
          <w:rFonts w:ascii="Arial" w:hAnsi="Arial" w:cs="Arial"/>
          <w:sz w:val="18"/>
          <w:szCs w:val="18"/>
        </w:rPr>
        <w:t>______</w:t>
      </w:r>
      <w:r w:rsidR="0072638C">
        <w:rPr>
          <w:rFonts w:ascii="Arial" w:hAnsi="Arial" w:cs="Arial"/>
          <w:sz w:val="18"/>
          <w:szCs w:val="18"/>
        </w:rPr>
        <w:t>___________</w:t>
      </w:r>
      <w:r w:rsidRPr="00763A7A">
        <w:rPr>
          <w:rFonts w:ascii="Arial" w:hAnsi="Arial" w:cs="Arial"/>
          <w:sz w:val="18"/>
          <w:szCs w:val="18"/>
        </w:rPr>
        <w:t>___</w:t>
      </w:r>
    </w:p>
    <w:p w14:paraId="02EDF28D" w14:textId="770D5BEC" w:rsidR="0072638C" w:rsidRPr="00763A7A" w:rsidRDefault="00763A7A" w:rsidP="00763A7A">
      <w:pPr>
        <w:pBdr>
          <w:between w:val="single" w:sz="4" w:space="1" w:color="auto"/>
        </w:pBdr>
        <w:jc w:val="both"/>
        <w:rPr>
          <w:rFonts w:ascii="Arial" w:hAnsi="Arial" w:cs="Arial"/>
          <w:sz w:val="18"/>
          <w:szCs w:val="18"/>
        </w:rPr>
      </w:pPr>
      <w:r w:rsidRPr="00763A7A">
        <w:rPr>
          <w:rFonts w:ascii="Arial" w:hAnsi="Arial" w:cs="Arial"/>
          <w:sz w:val="18"/>
          <w:szCs w:val="18"/>
        </w:rPr>
        <w:t>Amount LTTF requested</w:t>
      </w:r>
      <w:r w:rsidRPr="00763A7A">
        <w:rPr>
          <w:rFonts w:ascii="Arial" w:hAnsi="Arial" w:cs="Arial"/>
          <w:sz w:val="18"/>
          <w:szCs w:val="18"/>
        </w:rPr>
        <w:tab/>
        <w:t>Amount matching funds</w:t>
      </w:r>
      <w:r w:rsidRPr="00763A7A">
        <w:rPr>
          <w:rFonts w:ascii="Arial" w:hAnsi="Arial" w:cs="Arial"/>
          <w:sz w:val="18"/>
          <w:szCs w:val="18"/>
        </w:rPr>
        <w:tab/>
        <w:t>Organizations total annual budget</w:t>
      </w:r>
      <w:r>
        <w:rPr>
          <w:rFonts w:ascii="Arial" w:hAnsi="Arial" w:cs="Arial"/>
          <w:sz w:val="18"/>
          <w:szCs w:val="18"/>
        </w:rPr>
        <w:t xml:space="preserve"> for relevant fiscal yea</w:t>
      </w:r>
      <w:r w:rsidR="00B53FBF">
        <w:rPr>
          <w:rFonts w:ascii="Arial" w:hAnsi="Arial" w:cs="Arial"/>
          <w:sz w:val="18"/>
          <w:szCs w:val="18"/>
        </w:rPr>
        <w:t>r</w:t>
      </w:r>
      <w:r w:rsidR="0072638C">
        <w:rPr>
          <w:rFonts w:ascii="Arial" w:hAnsi="Arial" w:cs="Arial"/>
          <w:sz w:val="18"/>
          <w:szCs w:val="18"/>
        </w:rPr>
        <w:t xml:space="preserve">.                                              </w:t>
      </w:r>
    </w:p>
    <w:p w14:paraId="0FB75C66" w14:textId="5BFC4BA2" w:rsidR="00723CFA" w:rsidRPr="00723CFA" w:rsidRDefault="0072638C" w:rsidP="009E77DC">
      <w:pPr>
        <w:jc w:val="both"/>
        <w:rPr>
          <w:rFonts w:ascii="Arial" w:hAnsi="Arial" w:cs="Arial"/>
          <w:sz w:val="18"/>
          <w:szCs w:val="18"/>
        </w:rPr>
      </w:pPr>
      <w:r>
        <w:rPr>
          <w:rFonts w:ascii="Arial" w:hAnsi="Arial" w:cs="Arial"/>
          <w:sz w:val="18"/>
          <w:szCs w:val="18"/>
        </w:rPr>
        <w:t>___________________</w:t>
      </w:r>
      <w:r>
        <w:rPr>
          <w:rFonts w:ascii="Arial" w:hAnsi="Arial" w:cs="Arial"/>
          <w:sz w:val="18"/>
          <w:szCs w:val="18"/>
        </w:rPr>
        <w:tab/>
        <w:t>___________________</w:t>
      </w:r>
      <w:r>
        <w:rPr>
          <w:rFonts w:ascii="Arial" w:hAnsi="Arial" w:cs="Arial"/>
          <w:sz w:val="18"/>
          <w:szCs w:val="18"/>
        </w:rPr>
        <w:tab/>
        <w:t>_______________________________________________</w:t>
      </w:r>
    </w:p>
    <w:p w14:paraId="166572AD" w14:textId="7D777713" w:rsidR="009E77DC" w:rsidRDefault="0072638C" w:rsidP="0072638C">
      <w:pPr>
        <w:rPr>
          <w:rFonts w:ascii="Arial" w:hAnsi="Arial" w:cs="Arial"/>
          <w:sz w:val="18"/>
          <w:szCs w:val="18"/>
        </w:rPr>
      </w:pPr>
      <w:r>
        <w:rPr>
          <w:rFonts w:ascii="Arial" w:hAnsi="Arial" w:cs="Arial"/>
          <w:sz w:val="18"/>
          <w:szCs w:val="18"/>
        </w:rPr>
        <w:t>Brief description of purpose of funds:</w:t>
      </w:r>
    </w:p>
    <w:p w14:paraId="6B202137" w14:textId="0668D583" w:rsidR="0072638C" w:rsidRDefault="0072638C" w:rsidP="0072638C">
      <w:pPr>
        <w:rPr>
          <w:rFonts w:ascii="Arial" w:hAnsi="Arial" w:cs="Arial"/>
          <w:sz w:val="18"/>
          <w:szCs w:val="18"/>
        </w:rPr>
      </w:pPr>
      <w:r>
        <w:rPr>
          <w:rFonts w:ascii="Arial" w:hAnsi="Arial" w:cs="Arial"/>
          <w:sz w:val="18"/>
          <w:szCs w:val="18"/>
        </w:rPr>
        <w:t>__________________________________________________________________________________________</w:t>
      </w:r>
    </w:p>
    <w:p w14:paraId="7ED3A7E7" w14:textId="15E4D37A" w:rsidR="0072638C" w:rsidRDefault="0072638C" w:rsidP="0072638C">
      <w:pPr>
        <w:rPr>
          <w:rFonts w:ascii="Arial" w:hAnsi="Arial" w:cs="Arial"/>
          <w:sz w:val="18"/>
          <w:szCs w:val="18"/>
        </w:rPr>
      </w:pPr>
      <w:r>
        <w:rPr>
          <w:rFonts w:ascii="Arial" w:hAnsi="Arial" w:cs="Arial"/>
          <w:sz w:val="18"/>
          <w:szCs w:val="18"/>
        </w:rPr>
        <w:t>__________________________________________________________________________________________</w:t>
      </w:r>
    </w:p>
    <w:p w14:paraId="0691AF50" w14:textId="7A65F25E" w:rsidR="0072638C" w:rsidRDefault="0072638C" w:rsidP="0072638C">
      <w:pPr>
        <w:rPr>
          <w:rFonts w:ascii="Arial" w:hAnsi="Arial" w:cs="Arial"/>
          <w:sz w:val="18"/>
          <w:szCs w:val="18"/>
        </w:rPr>
      </w:pPr>
      <w:r>
        <w:rPr>
          <w:rFonts w:ascii="Arial" w:hAnsi="Arial" w:cs="Arial"/>
          <w:sz w:val="18"/>
          <w:szCs w:val="18"/>
        </w:rPr>
        <w:t>Ownership/Corporate Structure</w:t>
      </w:r>
      <w:r>
        <w:rPr>
          <w:rFonts w:ascii="Arial" w:hAnsi="Arial" w:cs="Arial"/>
          <w:sz w:val="18"/>
          <w:szCs w:val="18"/>
        </w:rPr>
        <w:tab/>
        <w:t>1. Federal ID#</w:t>
      </w:r>
      <w:r>
        <w:rPr>
          <w:rFonts w:ascii="Arial" w:hAnsi="Arial" w:cs="Arial"/>
          <w:sz w:val="18"/>
          <w:szCs w:val="18"/>
        </w:rPr>
        <w:tab/>
      </w:r>
      <w:r>
        <w:rPr>
          <w:rFonts w:ascii="Arial" w:hAnsi="Arial" w:cs="Arial"/>
          <w:sz w:val="18"/>
          <w:szCs w:val="18"/>
        </w:rPr>
        <w:tab/>
        <w:t>2. State Sales Tax License #</w:t>
      </w:r>
    </w:p>
    <w:p w14:paraId="11535393" w14:textId="340FF975" w:rsidR="0072638C" w:rsidRDefault="0072638C" w:rsidP="0072638C">
      <w:pPr>
        <w:rPr>
          <w:rFonts w:ascii="Arial" w:hAnsi="Arial" w:cs="Arial"/>
          <w:sz w:val="18"/>
          <w:szCs w:val="18"/>
        </w:rPr>
      </w:pPr>
      <w:r>
        <w:rPr>
          <w:rFonts w:ascii="Arial" w:hAnsi="Arial" w:cs="Arial"/>
          <w:sz w:val="18"/>
          <w:szCs w:val="18"/>
        </w:rPr>
        <w:t>________________________</w:t>
      </w:r>
      <w:r>
        <w:rPr>
          <w:rFonts w:ascii="Arial" w:hAnsi="Arial" w:cs="Arial"/>
          <w:sz w:val="18"/>
          <w:szCs w:val="18"/>
        </w:rPr>
        <w:tab/>
        <w:t>_________________</w:t>
      </w:r>
      <w:r>
        <w:rPr>
          <w:rFonts w:ascii="Arial" w:hAnsi="Arial" w:cs="Arial"/>
          <w:sz w:val="18"/>
          <w:szCs w:val="18"/>
        </w:rPr>
        <w:tab/>
        <w:t>________________________________________</w:t>
      </w:r>
    </w:p>
    <w:p w14:paraId="3BFA9F7D" w14:textId="77777777" w:rsidR="0072638C" w:rsidRDefault="0072638C" w:rsidP="0072638C">
      <w:pPr>
        <w:rPr>
          <w:rFonts w:ascii="Arial" w:hAnsi="Arial" w:cs="Arial"/>
          <w:sz w:val="18"/>
          <w:szCs w:val="18"/>
        </w:rPr>
      </w:pPr>
      <w:r>
        <w:rPr>
          <w:rFonts w:ascii="Arial" w:hAnsi="Arial" w:cs="Arial"/>
          <w:sz w:val="18"/>
          <w:szCs w:val="18"/>
        </w:rPr>
        <w:t>3. Other State/Federal ID#</w:t>
      </w:r>
      <w:r>
        <w:rPr>
          <w:rFonts w:ascii="Arial" w:hAnsi="Arial" w:cs="Arial"/>
          <w:sz w:val="18"/>
          <w:szCs w:val="18"/>
        </w:rPr>
        <w:tab/>
      </w:r>
      <w:r>
        <w:rPr>
          <w:rFonts w:ascii="Arial" w:hAnsi="Arial" w:cs="Arial"/>
          <w:sz w:val="18"/>
          <w:szCs w:val="18"/>
        </w:rPr>
        <w:tab/>
        <w:t xml:space="preserve">Type </w:t>
      </w:r>
      <w:r>
        <w:rPr>
          <w:rFonts w:ascii="Arial" w:hAnsi="Arial" w:cs="Arial"/>
          <w:sz w:val="18"/>
          <w:szCs w:val="18"/>
        </w:rPr>
        <w:tab/>
      </w:r>
      <w:r>
        <w:rPr>
          <w:rFonts w:ascii="Arial" w:hAnsi="Arial" w:cs="Arial"/>
          <w:sz w:val="18"/>
          <w:szCs w:val="18"/>
        </w:rPr>
        <w:tab/>
        <w:t>4. Other State/Federal ID #</w:t>
      </w:r>
      <w:r>
        <w:rPr>
          <w:rFonts w:ascii="Arial" w:hAnsi="Arial" w:cs="Arial"/>
          <w:sz w:val="18"/>
          <w:szCs w:val="18"/>
        </w:rPr>
        <w:tab/>
        <w:t>Type</w:t>
      </w:r>
    </w:p>
    <w:p w14:paraId="760981E9" w14:textId="77777777" w:rsidR="0072638C" w:rsidRDefault="0072638C" w:rsidP="0072638C">
      <w:pPr>
        <w:rPr>
          <w:rFonts w:ascii="Arial" w:hAnsi="Arial" w:cs="Arial"/>
          <w:sz w:val="18"/>
          <w:szCs w:val="18"/>
        </w:rPr>
      </w:pPr>
      <w:r>
        <w:rPr>
          <w:rFonts w:ascii="Arial" w:hAnsi="Arial" w:cs="Arial"/>
          <w:sz w:val="18"/>
          <w:szCs w:val="18"/>
        </w:rPr>
        <w:t>_______________________</w:t>
      </w:r>
      <w:r>
        <w:rPr>
          <w:rFonts w:ascii="Arial" w:hAnsi="Arial" w:cs="Arial"/>
          <w:sz w:val="18"/>
          <w:szCs w:val="18"/>
        </w:rPr>
        <w:tab/>
        <w:t>___________</w:t>
      </w:r>
      <w:r>
        <w:rPr>
          <w:rFonts w:ascii="Arial" w:hAnsi="Arial" w:cs="Arial"/>
          <w:sz w:val="18"/>
          <w:szCs w:val="18"/>
        </w:rPr>
        <w:tab/>
        <w:t>________________________</w:t>
      </w:r>
      <w:r>
        <w:rPr>
          <w:rFonts w:ascii="Arial" w:hAnsi="Arial" w:cs="Arial"/>
          <w:sz w:val="18"/>
          <w:szCs w:val="18"/>
        </w:rPr>
        <w:tab/>
        <w:t>___________________</w:t>
      </w:r>
    </w:p>
    <w:p w14:paraId="3F64EC16" w14:textId="77777777" w:rsidR="0072638C" w:rsidRDefault="0072638C" w:rsidP="0072638C">
      <w:pPr>
        <w:rPr>
          <w:rFonts w:ascii="Arial" w:hAnsi="Arial" w:cs="Arial"/>
          <w:sz w:val="18"/>
          <w:szCs w:val="18"/>
        </w:rPr>
      </w:pPr>
      <w:r>
        <w:rPr>
          <w:rFonts w:ascii="Arial" w:hAnsi="Arial" w:cs="Arial"/>
          <w:sz w:val="18"/>
          <w:szCs w:val="18"/>
        </w:rPr>
        <w:t>Owner/President</w:t>
      </w:r>
    </w:p>
    <w:p w14:paraId="00580B25" w14:textId="77777777" w:rsidR="0072638C" w:rsidRDefault="0072638C" w:rsidP="0072638C">
      <w:pPr>
        <w:rPr>
          <w:rFonts w:ascii="Arial" w:hAnsi="Arial" w:cs="Arial"/>
          <w:sz w:val="18"/>
          <w:szCs w:val="18"/>
        </w:rPr>
      </w:pPr>
      <w:r>
        <w:rPr>
          <w:rFonts w:ascii="Arial" w:hAnsi="Arial" w:cs="Arial"/>
          <w:sz w:val="18"/>
          <w:szCs w:val="18"/>
        </w:rPr>
        <w:t>_____________________________________________</w:t>
      </w:r>
    </w:p>
    <w:p w14:paraId="3112DA18" w14:textId="77777777" w:rsidR="0072638C" w:rsidRDefault="0072638C" w:rsidP="0072638C">
      <w:pPr>
        <w:rPr>
          <w:rFonts w:ascii="Arial" w:hAnsi="Arial" w:cs="Arial"/>
          <w:sz w:val="18"/>
          <w:szCs w:val="18"/>
        </w:rPr>
      </w:pPr>
      <w:r>
        <w:rPr>
          <w:rFonts w:ascii="Arial" w:hAnsi="Arial" w:cs="Arial"/>
          <w:sz w:val="18"/>
          <w:szCs w:val="18"/>
        </w:rPr>
        <w:t>O/P Address</w:t>
      </w:r>
    </w:p>
    <w:p w14:paraId="3FFB6C66" w14:textId="77777777" w:rsidR="0072638C" w:rsidRDefault="0072638C" w:rsidP="0072638C">
      <w:pPr>
        <w:rPr>
          <w:rFonts w:ascii="Arial" w:hAnsi="Arial" w:cs="Arial"/>
          <w:sz w:val="18"/>
          <w:szCs w:val="18"/>
        </w:rPr>
      </w:pPr>
      <w:r>
        <w:rPr>
          <w:rFonts w:ascii="Arial" w:hAnsi="Arial" w:cs="Arial"/>
          <w:sz w:val="18"/>
          <w:szCs w:val="18"/>
        </w:rPr>
        <w:t>______________________________________________</w:t>
      </w:r>
    </w:p>
    <w:p w14:paraId="71D60779" w14:textId="77777777" w:rsidR="0072638C" w:rsidRDefault="0072638C" w:rsidP="0072638C">
      <w:pPr>
        <w:rPr>
          <w:rFonts w:ascii="Arial" w:hAnsi="Arial" w:cs="Arial"/>
          <w:sz w:val="18"/>
          <w:szCs w:val="18"/>
        </w:rPr>
      </w:pPr>
      <w:r>
        <w:rPr>
          <w:rFonts w:ascii="Arial" w:hAnsi="Arial" w:cs="Arial"/>
          <w:sz w:val="18"/>
          <w:szCs w:val="18"/>
        </w:rPr>
        <w:t>Organization’s Bank(s)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of Account</w:t>
      </w:r>
    </w:p>
    <w:p w14:paraId="4732C16B" w14:textId="77777777" w:rsidR="0072638C" w:rsidRDefault="0072638C" w:rsidP="0072638C">
      <w:pPr>
        <w:rPr>
          <w:rFonts w:ascii="Arial" w:hAnsi="Arial" w:cs="Arial"/>
          <w:sz w:val="18"/>
          <w:szCs w:val="18"/>
        </w:rPr>
      </w:pPr>
      <w:r>
        <w:rPr>
          <w:rFonts w:ascii="Arial" w:hAnsi="Arial" w:cs="Arial"/>
          <w:sz w:val="18"/>
          <w:szCs w:val="18"/>
        </w:rPr>
        <w:t>______________________________________________</w:t>
      </w:r>
      <w:r>
        <w:rPr>
          <w:rFonts w:ascii="Arial" w:hAnsi="Arial" w:cs="Arial"/>
          <w:sz w:val="18"/>
          <w:szCs w:val="18"/>
        </w:rPr>
        <w:tab/>
        <w:t>___________________________________________</w:t>
      </w:r>
    </w:p>
    <w:p w14:paraId="2BC24549" w14:textId="77777777" w:rsidR="00307424" w:rsidRDefault="00307424" w:rsidP="0072638C">
      <w:pPr>
        <w:rPr>
          <w:rFonts w:ascii="Arial" w:hAnsi="Arial" w:cs="Arial"/>
          <w:sz w:val="18"/>
          <w:szCs w:val="18"/>
        </w:rPr>
      </w:pPr>
    </w:p>
    <w:p w14:paraId="36A95384" w14:textId="53BD99CE" w:rsidR="0072638C" w:rsidRDefault="0072638C" w:rsidP="0072638C">
      <w:pPr>
        <w:rPr>
          <w:rFonts w:ascii="Arial" w:hAnsi="Arial" w:cs="Arial"/>
          <w:sz w:val="18"/>
          <w:szCs w:val="18"/>
        </w:rPr>
      </w:pPr>
      <w:r>
        <w:rPr>
          <w:rFonts w:ascii="Arial" w:hAnsi="Arial" w:cs="Arial"/>
          <w:sz w:val="18"/>
          <w:szCs w:val="18"/>
        </w:rPr>
        <w:t>*Attach additional detail or documentation</w:t>
      </w:r>
      <w:r>
        <w:rPr>
          <w:rFonts w:ascii="Arial" w:hAnsi="Arial" w:cs="Arial"/>
          <w:sz w:val="18"/>
          <w:szCs w:val="18"/>
        </w:rPr>
        <w:tab/>
      </w:r>
      <w:r>
        <w:rPr>
          <w:rFonts w:ascii="Arial" w:hAnsi="Arial" w:cs="Arial"/>
          <w:sz w:val="18"/>
          <w:szCs w:val="18"/>
        </w:rPr>
        <w:tab/>
        <w:t>Sign and Date: _____________________________________</w:t>
      </w:r>
    </w:p>
    <w:p w14:paraId="49675F60" w14:textId="3E9C22BA" w:rsidR="0072638C" w:rsidRPr="006967B9" w:rsidRDefault="00307424" w:rsidP="0072638C">
      <w:pPr>
        <w:rPr>
          <w:rFonts w:ascii="Arial" w:hAnsi="Arial" w:cs="Arial"/>
          <w:b/>
          <w:sz w:val="24"/>
          <w:szCs w:val="24"/>
        </w:rPr>
      </w:pPr>
      <w:r w:rsidRPr="006967B9">
        <w:rPr>
          <w:rFonts w:ascii="Arial" w:hAnsi="Arial" w:cs="Arial"/>
          <w:b/>
          <w:sz w:val="24"/>
          <w:szCs w:val="24"/>
        </w:rPr>
        <w:lastRenderedPageBreak/>
        <w:t xml:space="preserve">Mineral County Lodging Tax Tourism Fund Application </w:t>
      </w:r>
    </w:p>
    <w:p w14:paraId="24D68633" w14:textId="3F005463" w:rsidR="00307424" w:rsidRDefault="00307424" w:rsidP="0072638C">
      <w:pPr>
        <w:rPr>
          <w:rFonts w:ascii="Arial" w:hAnsi="Arial" w:cs="Arial"/>
          <w:sz w:val="24"/>
          <w:szCs w:val="24"/>
        </w:rPr>
      </w:pPr>
      <w:r>
        <w:rPr>
          <w:rFonts w:ascii="Arial" w:hAnsi="Arial" w:cs="Arial"/>
          <w:sz w:val="24"/>
          <w:szCs w:val="24"/>
        </w:rPr>
        <w:t xml:space="preserve">Proposed Budget for Lodging Tax Tourism &amp; Matching* Funds </w:t>
      </w:r>
    </w:p>
    <w:p w14:paraId="0AB22AE4" w14:textId="77777777" w:rsidR="00E502A0" w:rsidRDefault="00E502A0" w:rsidP="0072638C">
      <w:pPr>
        <w:rPr>
          <w:rFonts w:ascii="Arial" w:hAnsi="Arial" w:cs="Arial"/>
          <w:sz w:val="24"/>
          <w:szCs w:val="24"/>
        </w:rPr>
      </w:pPr>
    </w:p>
    <w:p w14:paraId="404B0A1A" w14:textId="5F729309" w:rsidR="00307424" w:rsidRPr="00307424" w:rsidRDefault="00307424" w:rsidP="0072638C">
      <w:pPr>
        <w:rPr>
          <w:rFonts w:ascii="Arial" w:hAnsi="Arial" w:cs="Arial"/>
          <w:sz w:val="18"/>
          <w:szCs w:val="18"/>
        </w:rPr>
      </w:pPr>
      <w:r w:rsidRPr="00307424">
        <w:rPr>
          <w:rFonts w:ascii="Arial" w:hAnsi="Arial" w:cs="Arial"/>
          <w:sz w:val="18"/>
          <w:szCs w:val="18"/>
        </w:rPr>
        <w:t>Organization ___________________________________________________________</w:t>
      </w:r>
    </w:p>
    <w:p w14:paraId="497F9EFB" w14:textId="4C296DC9" w:rsidR="00307424" w:rsidRPr="00307424" w:rsidRDefault="00307424" w:rsidP="0072638C">
      <w:pPr>
        <w:rPr>
          <w:rFonts w:ascii="Arial" w:hAnsi="Arial" w:cs="Arial"/>
          <w:sz w:val="18"/>
          <w:szCs w:val="18"/>
        </w:rPr>
      </w:pPr>
      <w:r w:rsidRPr="00307424">
        <w:rPr>
          <w:rFonts w:ascii="Arial" w:hAnsi="Arial" w:cs="Arial"/>
          <w:sz w:val="18"/>
          <w:szCs w:val="18"/>
        </w:rPr>
        <w:t xml:space="preserve">For 12-month period </w:t>
      </w:r>
      <w:r w:rsidR="0030093E" w:rsidRPr="00307424">
        <w:rPr>
          <w:rFonts w:ascii="Arial" w:hAnsi="Arial" w:cs="Arial"/>
          <w:sz w:val="18"/>
          <w:szCs w:val="18"/>
        </w:rPr>
        <w:t>ending: _</w:t>
      </w:r>
      <w:r w:rsidRPr="00307424">
        <w:rPr>
          <w:rFonts w:ascii="Arial" w:hAnsi="Arial" w:cs="Arial"/>
          <w:sz w:val="18"/>
          <w:szCs w:val="18"/>
        </w:rPr>
        <w:t>______________________________________________</w:t>
      </w:r>
    </w:p>
    <w:p w14:paraId="1C69FE2A" w14:textId="276D39D1" w:rsidR="00307424" w:rsidRPr="00307424" w:rsidRDefault="00307424" w:rsidP="0072638C">
      <w:pPr>
        <w:rPr>
          <w:rFonts w:ascii="Arial" w:hAnsi="Arial" w:cs="Arial"/>
          <w:b/>
          <w:sz w:val="18"/>
          <w:szCs w:val="18"/>
        </w:rPr>
      </w:pPr>
      <w:r w:rsidRPr="00307424">
        <w:rPr>
          <w:rFonts w:ascii="Arial" w:hAnsi="Arial" w:cs="Arial"/>
          <w:b/>
          <w:sz w:val="18"/>
          <w:szCs w:val="18"/>
        </w:rPr>
        <w:t>REVENUE</w:t>
      </w:r>
    </w:p>
    <w:p w14:paraId="0D426F4D" w14:textId="02CB1749" w:rsidR="006A0B08" w:rsidRDefault="00307424" w:rsidP="0072638C">
      <w:pPr>
        <w:rPr>
          <w:rFonts w:ascii="Arial" w:hAnsi="Arial" w:cs="Arial"/>
          <w:b/>
          <w:sz w:val="18"/>
          <w:szCs w:val="18"/>
        </w:rPr>
      </w:pPr>
      <w:r w:rsidRPr="00307424">
        <w:rPr>
          <w:rFonts w:ascii="Arial" w:hAnsi="Arial" w:cs="Arial"/>
          <w:b/>
          <w:sz w:val="18"/>
          <w:szCs w:val="18"/>
        </w:rPr>
        <w:t>Source</w:t>
      </w:r>
      <w:r w:rsidRPr="00307424">
        <w:rPr>
          <w:rFonts w:ascii="Arial" w:hAnsi="Arial" w:cs="Arial"/>
          <w:b/>
          <w:sz w:val="18"/>
          <w:szCs w:val="18"/>
        </w:rPr>
        <w:tab/>
      </w:r>
      <w:r w:rsidRPr="00307424">
        <w:rPr>
          <w:rFonts w:ascii="Arial" w:hAnsi="Arial" w:cs="Arial"/>
          <w:b/>
          <w:sz w:val="18"/>
          <w:szCs w:val="18"/>
        </w:rPr>
        <w:tab/>
      </w:r>
      <w:r w:rsidRPr="00307424">
        <w:rPr>
          <w:rFonts w:ascii="Arial" w:hAnsi="Arial" w:cs="Arial"/>
          <w:b/>
          <w:sz w:val="18"/>
          <w:szCs w:val="18"/>
        </w:rPr>
        <w:tab/>
      </w:r>
      <w:r w:rsidRPr="00307424">
        <w:rPr>
          <w:rFonts w:ascii="Arial" w:hAnsi="Arial" w:cs="Arial"/>
          <w:b/>
          <w:sz w:val="18"/>
          <w:szCs w:val="18"/>
        </w:rPr>
        <w:tab/>
      </w:r>
      <w:r w:rsidRPr="00307424">
        <w:rPr>
          <w:rFonts w:ascii="Arial" w:hAnsi="Arial" w:cs="Arial"/>
          <w:b/>
          <w:sz w:val="18"/>
          <w:szCs w:val="18"/>
        </w:rPr>
        <w:tab/>
      </w:r>
      <w:r w:rsidRPr="00307424">
        <w:rPr>
          <w:rFonts w:ascii="Arial" w:hAnsi="Arial" w:cs="Arial"/>
          <w:b/>
          <w:sz w:val="18"/>
          <w:szCs w:val="18"/>
        </w:rPr>
        <w:tab/>
      </w:r>
      <w:r w:rsidR="006967B9">
        <w:rPr>
          <w:rFonts w:ascii="Arial" w:hAnsi="Arial" w:cs="Arial"/>
          <w:b/>
          <w:sz w:val="18"/>
          <w:szCs w:val="18"/>
        </w:rPr>
        <w:tab/>
      </w:r>
      <w:r w:rsidR="006967B9">
        <w:rPr>
          <w:rFonts w:ascii="Arial" w:hAnsi="Arial" w:cs="Arial"/>
          <w:b/>
          <w:sz w:val="18"/>
          <w:szCs w:val="18"/>
        </w:rPr>
        <w:tab/>
      </w:r>
      <w:r w:rsidR="006967B9">
        <w:rPr>
          <w:rFonts w:ascii="Arial" w:hAnsi="Arial" w:cs="Arial"/>
          <w:b/>
          <w:sz w:val="18"/>
          <w:szCs w:val="18"/>
        </w:rPr>
        <w:tab/>
      </w:r>
      <w:r w:rsidRPr="00307424">
        <w:rPr>
          <w:rFonts w:ascii="Arial" w:hAnsi="Arial" w:cs="Arial"/>
          <w:b/>
          <w:sz w:val="18"/>
          <w:szCs w:val="18"/>
        </w:rPr>
        <w:t xml:space="preserve">Amount </w:t>
      </w:r>
      <w:r w:rsidRPr="00307424">
        <w:rPr>
          <w:rFonts w:ascii="Arial" w:hAnsi="Arial" w:cs="Arial"/>
          <w:b/>
          <w:sz w:val="18"/>
          <w:szCs w:val="18"/>
        </w:rPr>
        <w:tab/>
      </w:r>
      <w:r w:rsidRPr="00307424">
        <w:rPr>
          <w:rFonts w:ascii="Arial" w:hAnsi="Arial" w:cs="Arial"/>
          <w:b/>
          <w:sz w:val="18"/>
          <w:szCs w:val="18"/>
        </w:rPr>
        <w:tab/>
        <w:t>Sub-Total</w:t>
      </w:r>
    </w:p>
    <w:tbl>
      <w:tblPr>
        <w:tblStyle w:val="TableGrid"/>
        <w:tblW w:w="0" w:type="auto"/>
        <w:tblLook w:val="04A0" w:firstRow="1" w:lastRow="0" w:firstColumn="1" w:lastColumn="0" w:noHBand="0" w:noVBand="1"/>
      </w:tblPr>
      <w:tblGrid>
        <w:gridCol w:w="5034"/>
        <w:gridCol w:w="2518"/>
        <w:gridCol w:w="2518"/>
      </w:tblGrid>
      <w:tr w:rsidR="006A0B08" w14:paraId="67D5984F" w14:textId="77777777" w:rsidTr="00E502A0">
        <w:trPr>
          <w:trHeight w:val="206"/>
        </w:trPr>
        <w:tc>
          <w:tcPr>
            <w:tcW w:w="5034" w:type="dxa"/>
          </w:tcPr>
          <w:p w14:paraId="36F87456" w14:textId="77777777" w:rsidR="006A0B08" w:rsidRDefault="006A0B08" w:rsidP="0030093E">
            <w:pPr>
              <w:spacing w:before="120" w:after="100" w:afterAutospacing="1"/>
              <w:rPr>
                <w:rFonts w:ascii="Arial" w:hAnsi="Arial" w:cs="Arial"/>
                <w:b/>
                <w:sz w:val="18"/>
                <w:szCs w:val="18"/>
              </w:rPr>
            </w:pPr>
          </w:p>
        </w:tc>
        <w:tc>
          <w:tcPr>
            <w:tcW w:w="2518" w:type="dxa"/>
          </w:tcPr>
          <w:p w14:paraId="60C458D0" w14:textId="77777777" w:rsidR="006A0B08" w:rsidRDefault="006A0B08" w:rsidP="0030093E">
            <w:pPr>
              <w:spacing w:before="120" w:after="100" w:afterAutospacing="1"/>
              <w:rPr>
                <w:rFonts w:ascii="Arial" w:hAnsi="Arial" w:cs="Arial"/>
                <w:b/>
                <w:sz w:val="18"/>
                <w:szCs w:val="18"/>
              </w:rPr>
            </w:pPr>
          </w:p>
        </w:tc>
        <w:tc>
          <w:tcPr>
            <w:tcW w:w="2518" w:type="dxa"/>
          </w:tcPr>
          <w:p w14:paraId="7493DEC1" w14:textId="52FD76D3" w:rsidR="006A0B08" w:rsidRDefault="006A0B08" w:rsidP="0030093E">
            <w:pPr>
              <w:spacing w:before="120" w:after="100" w:afterAutospacing="1"/>
              <w:rPr>
                <w:rFonts w:ascii="Arial" w:hAnsi="Arial" w:cs="Arial"/>
                <w:b/>
                <w:sz w:val="18"/>
                <w:szCs w:val="18"/>
              </w:rPr>
            </w:pPr>
          </w:p>
        </w:tc>
      </w:tr>
      <w:tr w:rsidR="006A0B08" w14:paraId="73BEF78C" w14:textId="77777777" w:rsidTr="00FD36E3">
        <w:tc>
          <w:tcPr>
            <w:tcW w:w="5034" w:type="dxa"/>
          </w:tcPr>
          <w:p w14:paraId="3EFD3298" w14:textId="77777777" w:rsidR="006A0B08" w:rsidRDefault="006A0B08" w:rsidP="0030093E">
            <w:pPr>
              <w:spacing w:before="120" w:after="100" w:afterAutospacing="1"/>
              <w:rPr>
                <w:rFonts w:ascii="Arial" w:hAnsi="Arial" w:cs="Arial"/>
                <w:b/>
                <w:sz w:val="18"/>
                <w:szCs w:val="18"/>
              </w:rPr>
            </w:pPr>
          </w:p>
        </w:tc>
        <w:tc>
          <w:tcPr>
            <w:tcW w:w="2518" w:type="dxa"/>
          </w:tcPr>
          <w:p w14:paraId="1C604E6B" w14:textId="77777777" w:rsidR="006A0B08" w:rsidRDefault="006A0B08" w:rsidP="0030093E">
            <w:pPr>
              <w:spacing w:before="120" w:after="100" w:afterAutospacing="1"/>
              <w:rPr>
                <w:rFonts w:ascii="Arial" w:hAnsi="Arial" w:cs="Arial"/>
                <w:b/>
                <w:sz w:val="18"/>
                <w:szCs w:val="18"/>
              </w:rPr>
            </w:pPr>
          </w:p>
        </w:tc>
        <w:tc>
          <w:tcPr>
            <w:tcW w:w="2518" w:type="dxa"/>
          </w:tcPr>
          <w:p w14:paraId="128AD94C" w14:textId="67900D6F" w:rsidR="006A0B08" w:rsidRDefault="006A0B08" w:rsidP="0030093E">
            <w:pPr>
              <w:spacing w:before="120" w:after="100" w:afterAutospacing="1"/>
              <w:rPr>
                <w:rFonts w:ascii="Arial" w:hAnsi="Arial" w:cs="Arial"/>
                <w:b/>
                <w:sz w:val="18"/>
                <w:szCs w:val="18"/>
              </w:rPr>
            </w:pPr>
          </w:p>
        </w:tc>
      </w:tr>
      <w:tr w:rsidR="006A0B08" w14:paraId="72571664" w14:textId="77777777" w:rsidTr="006975B7">
        <w:tc>
          <w:tcPr>
            <w:tcW w:w="5034" w:type="dxa"/>
          </w:tcPr>
          <w:p w14:paraId="2587717F" w14:textId="77777777" w:rsidR="006A0B08" w:rsidRDefault="006A0B08" w:rsidP="0030093E">
            <w:pPr>
              <w:spacing w:before="120" w:after="100" w:afterAutospacing="1"/>
              <w:rPr>
                <w:rFonts w:ascii="Arial" w:hAnsi="Arial" w:cs="Arial"/>
                <w:b/>
                <w:sz w:val="18"/>
                <w:szCs w:val="18"/>
              </w:rPr>
            </w:pPr>
          </w:p>
        </w:tc>
        <w:tc>
          <w:tcPr>
            <w:tcW w:w="2518" w:type="dxa"/>
          </w:tcPr>
          <w:p w14:paraId="4BA5B201" w14:textId="77777777" w:rsidR="006A0B08" w:rsidRDefault="006A0B08" w:rsidP="0030093E">
            <w:pPr>
              <w:spacing w:before="120" w:after="100" w:afterAutospacing="1"/>
              <w:rPr>
                <w:rFonts w:ascii="Arial" w:hAnsi="Arial" w:cs="Arial"/>
                <w:b/>
                <w:sz w:val="18"/>
                <w:szCs w:val="18"/>
              </w:rPr>
            </w:pPr>
          </w:p>
        </w:tc>
        <w:tc>
          <w:tcPr>
            <w:tcW w:w="2518" w:type="dxa"/>
          </w:tcPr>
          <w:p w14:paraId="5819D6ED" w14:textId="35AD1259" w:rsidR="006A0B08" w:rsidRDefault="006A0B08" w:rsidP="0030093E">
            <w:pPr>
              <w:spacing w:before="120" w:after="100" w:afterAutospacing="1"/>
              <w:rPr>
                <w:rFonts w:ascii="Arial" w:hAnsi="Arial" w:cs="Arial"/>
                <w:b/>
                <w:sz w:val="18"/>
                <w:szCs w:val="18"/>
              </w:rPr>
            </w:pPr>
          </w:p>
        </w:tc>
      </w:tr>
      <w:tr w:rsidR="006A0B08" w14:paraId="11316C55" w14:textId="77777777" w:rsidTr="00BB7954">
        <w:tc>
          <w:tcPr>
            <w:tcW w:w="5034" w:type="dxa"/>
          </w:tcPr>
          <w:p w14:paraId="138F1068" w14:textId="77777777" w:rsidR="006A0B08" w:rsidRDefault="006A0B08" w:rsidP="0030093E">
            <w:pPr>
              <w:spacing w:before="120" w:after="100" w:afterAutospacing="1"/>
              <w:rPr>
                <w:rFonts w:ascii="Arial" w:hAnsi="Arial" w:cs="Arial"/>
                <w:b/>
                <w:sz w:val="18"/>
                <w:szCs w:val="18"/>
              </w:rPr>
            </w:pPr>
          </w:p>
        </w:tc>
        <w:tc>
          <w:tcPr>
            <w:tcW w:w="2518" w:type="dxa"/>
          </w:tcPr>
          <w:p w14:paraId="643F1F56" w14:textId="77777777" w:rsidR="006A0B08" w:rsidRDefault="006A0B08" w:rsidP="0030093E">
            <w:pPr>
              <w:spacing w:before="120" w:after="100" w:afterAutospacing="1"/>
              <w:rPr>
                <w:rFonts w:ascii="Arial" w:hAnsi="Arial" w:cs="Arial"/>
                <w:b/>
                <w:sz w:val="18"/>
                <w:szCs w:val="18"/>
              </w:rPr>
            </w:pPr>
          </w:p>
        </w:tc>
        <w:tc>
          <w:tcPr>
            <w:tcW w:w="2518" w:type="dxa"/>
          </w:tcPr>
          <w:p w14:paraId="72751848" w14:textId="2EAAA9C1" w:rsidR="006A0B08" w:rsidRDefault="006A0B08" w:rsidP="0030093E">
            <w:pPr>
              <w:spacing w:before="120" w:after="100" w:afterAutospacing="1"/>
              <w:rPr>
                <w:rFonts w:ascii="Arial" w:hAnsi="Arial" w:cs="Arial"/>
                <w:b/>
                <w:sz w:val="18"/>
                <w:szCs w:val="18"/>
              </w:rPr>
            </w:pPr>
          </w:p>
        </w:tc>
      </w:tr>
      <w:tr w:rsidR="006A0B08" w14:paraId="1547B987" w14:textId="77777777" w:rsidTr="00272516">
        <w:tc>
          <w:tcPr>
            <w:tcW w:w="5034" w:type="dxa"/>
          </w:tcPr>
          <w:p w14:paraId="4CBB1720" w14:textId="77777777" w:rsidR="006A0B08" w:rsidRDefault="006A0B08" w:rsidP="0030093E">
            <w:pPr>
              <w:spacing w:before="120" w:after="100" w:afterAutospacing="1"/>
              <w:rPr>
                <w:rFonts w:ascii="Arial" w:hAnsi="Arial" w:cs="Arial"/>
                <w:b/>
                <w:sz w:val="18"/>
                <w:szCs w:val="18"/>
              </w:rPr>
            </w:pPr>
          </w:p>
        </w:tc>
        <w:tc>
          <w:tcPr>
            <w:tcW w:w="2518" w:type="dxa"/>
          </w:tcPr>
          <w:p w14:paraId="398D4D66" w14:textId="77777777" w:rsidR="006A0B08" w:rsidRDefault="006A0B08" w:rsidP="0030093E">
            <w:pPr>
              <w:spacing w:before="120" w:after="100" w:afterAutospacing="1"/>
              <w:rPr>
                <w:rFonts w:ascii="Arial" w:hAnsi="Arial" w:cs="Arial"/>
                <w:b/>
                <w:sz w:val="18"/>
                <w:szCs w:val="18"/>
              </w:rPr>
            </w:pPr>
          </w:p>
        </w:tc>
        <w:tc>
          <w:tcPr>
            <w:tcW w:w="2518" w:type="dxa"/>
          </w:tcPr>
          <w:p w14:paraId="4072F5AD" w14:textId="64A2185B" w:rsidR="006A0B08" w:rsidRDefault="006A0B08" w:rsidP="0030093E">
            <w:pPr>
              <w:spacing w:before="120" w:after="100" w:afterAutospacing="1"/>
              <w:rPr>
                <w:rFonts w:ascii="Arial" w:hAnsi="Arial" w:cs="Arial"/>
                <w:b/>
                <w:sz w:val="18"/>
                <w:szCs w:val="18"/>
              </w:rPr>
            </w:pPr>
          </w:p>
        </w:tc>
      </w:tr>
      <w:tr w:rsidR="006A0B08" w14:paraId="4A8724A5" w14:textId="77777777" w:rsidTr="00F07C5C">
        <w:tc>
          <w:tcPr>
            <w:tcW w:w="5034" w:type="dxa"/>
          </w:tcPr>
          <w:p w14:paraId="0BF118BB" w14:textId="77777777" w:rsidR="006A0B08" w:rsidRDefault="006A0B08" w:rsidP="0030093E">
            <w:pPr>
              <w:spacing w:before="120" w:after="100" w:afterAutospacing="1"/>
              <w:rPr>
                <w:rFonts w:ascii="Arial" w:hAnsi="Arial" w:cs="Arial"/>
                <w:b/>
                <w:sz w:val="18"/>
                <w:szCs w:val="18"/>
              </w:rPr>
            </w:pPr>
          </w:p>
        </w:tc>
        <w:tc>
          <w:tcPr>
            <w:tcW w:w="2518" w:type="dxa"/>
          </w:tcPr>
          <w:p w14:paraId="174C25B6" w14:textId="77777777" w:rsidR="006A0B08" w:rsidRDefault="006A0B08" w:rsidP="0030093E">
            <w:pPr>
              <w:spacing w:before="120" w:after="100" w:afterAutospacing="1"/>
              <w:rPr>
                <w:rFonts w:ascii="Arial" w:hAnsi="Arial" w:cs="Arial"/>
                <w:b/>
                <w:sz w:val="18"/>
                <w:szCs w:val="18"/>
              </w:rPr>
            </w:pPr>
          </w:p>
        </w:tc>
        <w:tc>
          <w:tcPr>
            <w:tcW w:w="2518" w:type="dxa"/>
          </w:tcPr>
          <w:p w14:paraId="3B4E6BB7" w14:textId="00978538" w:rsidR="006A0B08" w:rsidRDefault="006A0B08" w:rsidP="0030093E">
            <w:pPr>
              <w:spacing w:before="120" w:after="100" w:afterAutospacing="1"/>
              <w:rPr>
                <w:rFonts w:ascii="Arial" w:hAnsi="Arial" w:cs="Arial"/>
                <w:b/>
                <w:sz w:val="18"/>
                <w:szCs w:val="18"/>
              </w:rPr>
            </w:pPr>
          </w:p>
        </w:tc>
      </w:tr>
      <w:tr w:rsidR="006A0B08" w14:paraId="3C8C3581" w14:textId="77777777" w:rsidTr="004027D2">
        <w:tc>
          <w:tcPr>
            <w:tcW w:w="5034" w:type="dxa"/>
          </w:tcPr>
          <w:p w14:paraId="2B898A5F" w14:textId="77777777" w:rsidR="006A0B08" w:rsidRDefault="006A0B08" w:rsidP="0030093E">
            <w:pPr>
              <w:spacing w:before="120" w:after="100" w:afterAutospacing="1"/>
              <w:rPr>
                <w:rFonts w:ascii="Arial" w:hAnsi="Arial" w:cs="Arial"/>
                <w:b/>
                <w:sz w:val="18"/>
                <w:szCs w:val="18"/>
              </w:rPr>
            </w:pPr>
          </w:p>
        </w:tc>
        <w:tc>
          <w:tcPr>
            <w:tcW w:w="2518" w:type="dxa"/>
          </w:tcPr>
          <w:p w14:paraId="568E161C" w14:textId="77777777" w:rsidR="006A0B08" w:rsidRDefault="006A0B08" w:rsidP="0030093E">
            <w:pPr>
              <w:spacing w:before="120" w:after="100" w:afterAutospacing="1"/>
              <w:rPr>
                <w:rFonts w:ascii="Arial" w:hAnsi="Arial" w:cs="Arial"/>
                <w:b/>
                <w:sz w:val="18"/>
                <w:szCs w:val="18"/>
              </w:rPr>
            </w:pPr>
          </w:p>
        </w:tc>
        <w:tc>
          <w:tcPr>
            <w:tcW w:w="2518" w:type="dxa"/>
          </w:tcPr>
          <w:p w14:paraId="23F30179" w14:textId="77777777" w:rsidR="006A0B08" w:rsidRDefault="006A0B08" w:rsidP="0030093E">
            <w:pPr>
              <w:spacing w:before="120" w:after="100" w:afterAutospacing="1"/>
              <w:rPr>
                <w:rFonts w:ascii="Arial" w:hAnsi="Arial" w:cs="Arial"/>
                <w:b/>
                <w:sz w:val="18"/>
                <w:szCs w:val="18"/>
              </w:rPr>
            </w:pPr>
          </w:p>
        </w:tc>
      </w:tr>
      <w:tr w:rsidR="006A0B08" w14:paraId="61505675" w14:textId="77777777" w:rsidTr="00E502A0">
        <w:tc>
          <w:tcPr>
            <w:tcW w:w="5034" w:type="dxa"/>
            <w:shd w:val="clear" w:color="auto" w:fill="D9D9D9" w:themeFill="background1" w:themeFillShade="D9"/>
          </w:tcPr>
          <w:p w14:paraId="5C7BEB7E" w14:textId="77777777" w:rsidR="006A0B08" w:rsidRDefault="006A0B08" w:rsidP="0030093E">
            <w:pPr>
              <w:spacing w:before="120" w:after="100" w:afterAutospacing="1"/>
              <w:rPr>
                <w:rFonts w:ascii="Arial" w:hAnsi="Arial" w:cs="Arial"/>
                <w:b/>
                <w:sz w:val="18"/>
                <w:szCs w:val="18"/>
              </w:rPr>
            </w:pPr>
          </w:p>
        </w:tc>
        <w:tc>
          <w:tcPr>
            <w:tcW w:w="2518" w:type="dxa"/>
          </w:tcPr>
          <w:p w14:paraId="1906234F" w14:textId="505FB5B7" w:rsidR="006A0B08" w:rsidRDefault="006A0B08" w:rsidP="0030093E">
            <w:pPr>
              <w:spacing w:before="120" w:after="100" w:afterAutospacing="1"/>
              <w:jc w:val="right"/>
              <w:rPr>
                <w:rFonts w:ascii="Arial" w:hAnsi="Arial" w:cs="Arial"/>
                <w:b/>
                <w:sz w:val="18"/>
                <w:szCs w:val="18"/>
              </w:rPr>
            </w:pPr>
            <w:r>
              <w:rPr>
                <w:rFonts w:ascii="Arial" w:hAnsi="Arial" w:cs="Arial"/>
                <w:b/>
                <w:sz w:val="18"/>
                <w:szCs w:val="18"/>
              </w:rPr>
              <w:t>Total</w:t>
            </w:r>
          </w:p>
        </w:tc>
        <w:tc>
          <w:tcPr>
            <w:tcW w:w="2518" w:type="dxa"/>
          </w:tcPr>
          <w:p w14:paraId="1B853BB5" w14:textId="77777777" w:rsidR="006A0B08" w:rsidRDefault="006A0B08" w:rsidP="0030093E">
            <w:pPr>
              <w:spacing w:before="120" w:after="100" w:afterAutospacing="1"/>
              <w:rPr>
                <w:rFonts w:ascii="Arial" w:hAnsi="Arial" w:cs="Arial"/>
                <w:b/>
                <w:sz w:val="18"/>
                <w:szCs w:val="18"/>
              </w:rPr>
            </w:pPr>
          </w:p>
        </w:tc>
      </w:tr>
    </w:tbl>
    <w:p w14:paraId="6FDCDC9E" w14:textId="77777777" w:rsidR="00C83D31" w:rsidRPr="004206B8" w:rsidRDefault="00C83D31" w:rsidP="007E5DC1">
      <w:pPr>
        <w:rPr>
          <w:rFonts w:ascii="Arial" w:hAnsi="Arial" w:cs="Arial"/>
          <w:sz w:val="18"/>
          <w:szCs w:val="18"/>
        </w:rPr>
      </w:pPr>
    </w:p>
    <w:p w14:paraId="664F7151" w14:textId="77777777" w:rsidR="00E502A0" w:rsidRDefault="00E502A0" w:rsidP="00E502A0">
      <w:pPr>
        <w:rPr>
          <w:rFonts w:ascii="Arial" w:hAnsi="Arial" w:cs="Arial"/>
          <w:sz w:val="18"/>
          <w:szCs w:val="18"/>
        </w:rPr>
      </w:pPr>
      <w:r>
        <w:rPr>
          <w:rFonts w:ascii="Arial" w:hAnsi="Arial" w:cs="Arial"/>
          <w:sz w:val="18"/>
          <w:szCs w:val="18"/>
        </w:rPr>
        <w:t>EXPENSES</w:t>
      </w:r>
    </w:p>
    <w:p w14:paraId="3F0FF253" w14:textId="61FE2C1B" w:rsidR="00E502A0" w:rsidRDefault="00E502A0" w:rsidP="00E502A0">
      <w:pPr>
        <w:rPr>
          <w:rFonts w:ascii="Arial" w:hAnsi="Arial" w:cs="Arial"/>
          <w:b/>
          <w:sz w:val="18"/>
          <w:szCs w:val="18"/>
        </w:rPr>
      </w:pPr>
      <w:r w:rsidRPr="00307424">
        <w:rPr>
          <w:rFonts w:ascii="Arial" w:hAnsi="Arial" w:cs="Arial"/>
          <w:b/>
          <w:sz w:val="18"/>
          <w:szCs w:val="18"/>
        </w:rPr>
        <w:t>Source</w:t>
      </w:r>
      <w:r w:rsidRPr="00307424">
        <w:rPr>
          <w:rFonts w:ascii="Arial" w:hAnsi="Arial" w:cs="Arial"/>
          <w:b/>
          <w:sz w:val="18"/>
          <w:szCs w:val="18"/>
        </w:rPr>
        <w:tab/>
      </w:r>
      <w:r w:rsidRPr="00307424">
        <w:rPr>
          <w:rFonts w:ascii="Arial" w:hAnsi="Arial" w:cs="Arial"/>
          <w:b/>
          <w:sz w:val="18"/>
          <w:szCs w:val="18"/>
        </w:rPr>
        <w:tab/>
      </w:r>
      <w:r w:rsidRPr="00307424">
        <w:rPr>
          <w:rFonts w:ascii="Arial" w:hAnsi="Arial" w:cs="Arial"/>
          <w:b/>
          <w:sz w:val="18"/>
          <w:szCs w:val="18"/>
        </w:rPr>
        <w:tab/>
      </w:r>
      <w:r w:rsidRPr="00307424">
        <w:rPr>
          <w:rFonts w:ascii="Arial" w:hAnsi="Arial" w:cs="Arial"/>
          <w:b/>
          <w:sz w:val="18"/>
          <w:szCs w:val="18"/>
        </w:rPr>
        <w:tab/>
      </w:r>
      <w:r w:rsidRPr="00307424">
        <w:rPr>
          <w:rFonts w:ascii="Arial" w:hAnsi="Arial" w:cs="Arial"/>
          <w:b/>
          <w:sz w:val="18"/>
          <w:szCs w:val="18"/>
        </w:rPr>
        <w:tab/>
      </w:r>
      <w:r w:rsidRPr="00307424">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307424">
        <w:rPr>
          <w:rFonts w:ascii="Arial" w:hAnsi="Arial" w:cs="Arial"/>
          <w:b/>
          <w:sz w:val="18"/>
          <w:szCs w:val="18"/>
        </w:rPr>
        <w:t xml:space="preserve">Amount </w:t>
      </w:r>
      <w:r w:rsidRPr="00307424">
        <w:rPr>
          <w:rFonts w:ascii="Arial" w:hAnsi="Arial" w:cs="Arial"/>
          <w:b/>
          <w:sz w:val="18"/>
          <w:szCs w:val="18"/>
        </w:rPr>
        <w:tab/>
      </w:r>
      <w:r w:rsidRPr="00307424">
        <w:rPr>
          <w:rFonts w:ascii="Arial" w:hAnsi="Arial" w:cs="Arial"/>
          <w:b/>
          <w:sz w:val="18"/>
          <w:szCs w:val="18"/>
        </w:rPr>
        <w:tab/>
        <w:t>Sub-Total</w:t>
      </w:r>
    </w:p>
    <w:tbl>
      <w:tblPr>
        <w:tblStyle w:val="TableGrid"/>
        <w:tblW w:w="0" w:type="auto"/>
        <w:tblLook w:val="04A0" w:firstRow="1" w:lastRow="0" w:firstColumn="1" w:lastColumn="0" w:noHBand="0" w:noVBand="1"/>
      </w:tblPr>
      <w:tblGrid>
        <w:gridCol w:w="5034"/>
        <w:gridCol w:w="2518"/>
        <w:gridCol w:w="2518"/>
      </w:tblGrid>
      <w:tr w:rsidR="00E502A0" w14:paraId="68406B81" w14:textId="77777777" w:rsidTr="00A430D7">
        <w:tc>
          <w:tcPr>
            <w:tcW w:w="5034" w:type="dxa"/>
          </w:tcPr>
          <w:p w14:paraId="61D0327E" w14:textId="77777777" w:rsidR="00E502A0" w:rsidRDefault="00E502A0" w:rsidP="0030093E">
            <w:pPr>
              <w:spacing w:before="120"/>
              <w:rPr>
                <w:rFonts w:ascii="Arial" w:hAnsi="Arial" w:cs="Arial"/>
                <w:b/>
                <w:sz w:val="18"/>
                <w:szCs w:val="18"/>
              </w:rPr>
            </w:pPr>
          </w:p>
        </w:tc>
        <w:tc>
          <w:tcPr>
            <w:tcW w:w="2518" w:type="dxa"/>
          </w:tcPr>
          <w:p w14:paraId="0B2DEB89" w14:textId="77777777" w:rsidR="00E502A0" w:rsidRDefault="00E502A0" w:rsidP="0030093E">
            <w:pPr>
              <w:spacing w:before="120"/>
              <w:rPr>
                <w:rFonts w:ascii="Arial" w:hAnsi="Arial" w:cs="Arial"/>
                <w:b/>
                <w:sz w:val="18"/>
                <w:szCs w:val="18"/>
              </w:rPr>
            </w:pPr>
          </w:p>
        </w:tc>
        <w:tc>
          <w:tcPr>
            <w:tcW w:w="2518" w:type="dxa"/>
          </w:tcPr>
          <w:p w14:paraId="7BB19F7D" w14:textId="77777777" w:rsidR="00E502A0" w:rsidRDefault="00E502A0" w:rsidP="0030093E">
            <w:pPr>
              <w:spacing w:before="120"/>
              <w:rPr>
                <w:rFonts w:ascii="Arial" w:hAnsi="Arial" w:cs="Arial"/>
                <w:b/>
                <w:sz w:val="18"/>
                <w:szCs w:val="18"/>
              </w:rPr>
            </w:pPr>
          </w:p>
        </w:tc>
      </w:tr>
      <w:tr w:rsidR="00E502A0" w14:paraId="6FD650DA" w14:textId="77777777" w:rsidTr="00A430D7">
        <w:tc>
          <w:tcPr>
            <w:tcW w:w="5034" w:type="dxa"/>
          </w:tcPr>
          <w:p w14:paraId="0A691FB0" w14:textId="77777777" w:rsidR="00E502A0" w:rsidRDefault="00E502A0" w:rsidP="0030093E">
            <w:pPr>
              <w:spacing w:before="120"/>
              <w:rPr>
                <w:rFonts w:ascii="Arial" w:hAnsi="Arial" w:cs="Arial"/>
                <w:b/>
                <w:sz w:val="18"/>
                <w:szCs w:val="18"/>
              </w:rPr>
            </w:pPr>
          </w:p>
        </w:tc>
        <w:tc>
          <w:tcPr>
            <w:tcW w:w="2518" w:type="dxa"/>
          </w:tcPr>
          <w:p w14:paraId="7DF16505" w14:textId="77777777" w:rsidR="00E502A0" w:rsidRDefault="00E502A0" w:rsidP="0030093E">
            <w:pPr>
              <w:spacing w:before="120"/>
              <w:rPr>
                <w:rFonts w:ascii="Arial" w:hAnsi="Arial" w:cs="Arial"/>
                <w:b/>
                <w:sz w:val="18"/>
                <w:szCs w:val="18"/>
              </w:rPr>
            </w:pPr>
          </w:p>
        </w:tc>
        <w:tc>
          <w:tcPr>
            <w:tcW w:w="2518" w:type="dxa"/>
          </w:tcPr>
          <w:p w14:paraId="30BD78F6" w14:textId="77777777" w:rsidR="00E502A0" w:rsidRDefault="00E502A0" w:rsidP="0030093E">
            <w:pPr>
              <w:spacing w:before="120"/>
              <w:rPr>
                <w:rFonts w:ascii="Arial" w:hAnsi="Arial" w:cs="Arial"/>
                <w:b/>
                <w:sz w:val="18"/>
                <w:szCs w:val="18"/>
              </w:rPr>
            </w:pPr>
          </w:p>
        </w:tc>
      </w:tr>
      <w:tr w:rsidR="00E502A0" w14:paraId="331BCE3C" w14:textId="77777777" w:rsidTr="00A430D7">
        <w:tc>
          <w:tcPr>
            <w:tcW w:w="5034" w:type="dxa"/>
          </w:tcPr>
          <w:p w14:paraId="0BE8B316" w14:textId="77777777" w:rsidR="00E502A0" w:rsidRDefault="00E502A0" w:rsidP="0030093E">
            <w:pPr>
              <w:spacing w:before="120"/>
              <w:rPr>
                <w:rFonts w:ascii="Arial" w:hAnsi="Arial" w:cs="Arial"/>
                <w:b/>
                <w:sz w:val="18"/>
                <w:szCs w:val="18"/>
              </w:rPr>
            </w:pPr>
          </w:p>
        </w:tc>
        <w:tc>
          <w:tcPr>
            <w:tcW w:w="2518" w:type="dxa"/>
          </w:tcPr>
          <w:p w14:paraId="792AF814" w14:textId="77777777" w:rsidR="00E502A0" w:rsidRDefault="00E502A0" w:rsidP="0030093E">
            <w:pPr>
              <w:spacing w:before="120"/>
              <w:rPr>
                <w:rFonts w:ascii="Arial" w:hAnsi="Arial" w:cs="Arial"/>
                <w:b/>
                <w:sz w:val="18"/>
                <w:szCs w:val="18"/>
              </w:rPr>
            </w:pPr>
          </w:p>
        </w:tc>
        <w:tc>
          <w:tcPr>
            <w:tcW w:w="2518" w:type="dxa"/>
          </w:tcPr>
          <w:p w14:paraId="007C141A" w14:textId="77777777" w:rsidR="00E502A0" w:rsidRDefault="00E502A0" w:rsidP="0030093E">
            <w:pPr>
              <w:spacing w:before="120"/>
              <w:rPr>
                <w:rFonts w:ascii="Arial" w:hAnsi="Arial" w:cs="Arial"/>
                <w:b/>
                <w:sz w:val="18"/>
                <w:szCs w:val="18"/>
              </w:rPr>
            </w:pPr>
          </w:p>
        </w:tc>
      </w:tr>
      <w:tr w:rsidR="00E502A0" w14:paraId="5B0745A9" w14:textId="77777777" w:rsidTr="00A430D7">
        <w:tc>
          <w:tcPr>
            <w:tcW w:w="5034" w:type="dxa"/>
          </w:tcPr>
          <w:p w14:paraId="4F8BA933" w14:textId="77777777" w:rsidR="00E502A0" w:rsidRDefault="00E502A0" w:rsidP="0030093E">
            <w:pPr>
              <w:spacing w:before="120"/>
              <w:rPr>
                <w:rFonts w:ascii="Arial" w:hAnsi="Arial" w:cs="Arial"/>
                <w:b/>
                <w:sz w:val="18"/>
                <w:szCs w:val="18"/>
              </w:rPr>
            </w:pPr>
          </w:p>
        </w:tc>
        <w:tc>
          <w:tcPr>
            <w:tcW w:w="2518" w:type="dxa"/>
          </w:tcPr>
          <w:p w14:paraId="3BE6DDE6" w14:textId="77777777" w:rsidR="00E502A0" w:rsidRDefault="00E502A0" w:rsidP="0030093E">
            <w:pPr>
              <w:spacing w:before="120"/>
              <w:rPr>
                <w:rFonts w:ascii="Arial" w:hAnsi="Arial" w:cs="Arial"/>
                <w:b/>
                <w:sz w:val="18"/>
                <w:szCs w:val="18"/>
              </w:rPr>
            </w:pPr>
          </w:p>
        </w:tc>
        <w:tc>
          <w:tcPr>
            <w:tcW w:w="2518" w:type="dxa"/>
          </w:tcPr>
          <w:p w14:paraId="22DB8843" w14:textId="77777777" w:rsidR="00E502A0" w:rsidRDefault="00E502A0" w:rsidP="0030093E">
            <w:pPr>
              <w:spacing w:before="120"/>
              <w:rPr>
                <w:rFonts w:ascii="Arial" w:hAnsi="Arial" w:cs="Arial"/>
                <w:b/>
                <w:sz w:val="18"/>
                <w:szCs w:val="18"/>
              </w:rPr>
            </w:pPr>
          </w:p>
        </w:tc>
      </w:tr>
      <w:tr w:rsidR="00E502A0" w14:paraId="08042B13" w14:textId="77777777" w:rsidTr="00A430D7">
        <w:tc>
          <w:tcPr>
            <w:tcW w:w="5034" w:type="dxa"/>
          </w:tcPr>
          <w:p w14:paraId="0D06D13A" w14:textId="77777777" w:rsidR="00E502A0" w:rsidRDefault="00E502A0" w:rsidP="0030093E">
            <w:pPr>
              <w:spacing w:before="120"/>
              <w:rPr>
                <w:rFonts w:ascii="Arial" w:hAnsi="Arial" w:cs="Arial"/>
                <w:b/>
                <w:sz w:val="18"/>
                <w:szCs w:val="18"/>
              </w:rPr>
            </w:pPr>
          </w:p>
        </w:tc>
        <w:tc>
          <w:tcPr>
            <w:tcW w:w="2518" w:type="dxa"/>
          </w:tcPr>
          <w:p w14:paraId="5995669A" w14:textId="77777777" w:rsidR="00E502A0" w:rsidRDefault="00E502A0" w:rsidP="0030093E">
            <w:pPr>
              <w:spacing w:before="120"/>
              <w:rPr>
                <w:rFonts w:ascii="Arial" w:hAnsi="Arial" w:cs="Arial"/>
                <w:b/>
                <w:sz w:val="18"/>
                <w:szCs w:val="18"/>
              </w:rPr>
            </w:pPr>
          </w:p>
        </w:tc>
        <w:tc>
          <w:tcPr>
            <w:tcW w:w="2518" w:type="dxa"/>
          </w:tcPr>
          <w:p w14:paraId="538DF531" w14:textId="77777777" w:rsidR="00E502A0" w:rsidRDefault="00E502A0" w:rsidP="0030093E">
            <w:pPr>
              <w:spacing w:before="120"/>
              <w:rPr>
                <w:rFonts w:ascii="Arial" w:hAnsi="Arial" w:cs="Arial"/>
                <w:b/>
                <w:sz w:val="18"/>
                <w:szCs w:val="18"/>
              </w:rPr>
            </w:pPr>
          </w:p>
        </w:tc>
      </w:tr>
      <w:tr w:rsidR="00E502A0" w14:paraId="46B9B7A0" w14:textId="77777777" w:rsidTr="00A430D7">
        <w:tc>
          <w:tcPr>
            <w:tcW w:w="5034" w:type="dxa"/>
          </w:tcPr>
          <w:p w14:paraId="452CAA52" w14:textId="77777777" w:rsidR="00E502A0" w:rsidRDefault="00E502A0" w:rsidP="0030093E">
            <w:pPr>
              <w:spacing w:before="120"/>
              <w:rPr>
                <w:rFonts w:ascii="Arial" w:hAnsi="Arial" w:cs="Arial"/>
                <w:b/>
                <w:sz w:val="18"/>
                <w:szCs w:val="18"/>
              </w:rPr>
            </w:pPr>
          </w:p>
        </w:tc>
        <w:tc>
          <w:tcPr>
            <w:tcW w:w="2518" w:type="dxa"/>
          </w:tcPr>
          <w:p w14:paraId="5D8EE148" w14:textId="77777777" w:rsidR="00E502A0" w:rsidRDefault="00E502A0" w:rsidP="0030093E">
            <w:pPr>
              <w:spacing w:before="120"/>
              <w:rPr>
                <w:rFonts w:ascii="Arial" w:hAnsi="Arial" w:cs="Arial"/>
                <w:b/>
                <w:sz w:val="18"/>
                <w:szCs w:val="18"/>
              </w:rPr>
            </w:pPr>
          </w:p>
        </w:tc>
        <w:tc>
          <w:tcPr>
            <w:tcW w:w="2518" w:type="dxa"/>
          </w:tcPr>
          <w:p w14:paraId="4D656AA9" w14:textId="77777777" w:rsidR="00E502A0" w:rsidRDefault="00E502A0" w:rsidP="0030093E">
            <w:pPr>
              <w:spacing w:before="120"/>
              <w:rPr>
                <w:rFonts w:ascii="Arial" w:hAnsi="Arial" w:cs="Arial"/>
                <w:b/>
                <w:sz w:val="18"/>
                <w:szCs w:val="18"/>
              </w:rPr>
            </w:pPr>
          </w:p>
        </w:tc>
      </w:tr>
      <w:tr w:rsidR="00E502A0" w14:paraId="7361229A" w14:textId="77777777" w:rsidTr="00A430D7">
        <w:tc>
          <w:tcPr>
            <w:tcW w:w="5034" w:type="dxa"/>
          </w:tcPr>
          <w:p w14:paraId="1F4BBC03" w14:textId="77777777" w:rsidR="00E502A0" w:rsidRDefault="00E502A0" w:rsidP="0030093E">
            <w:pPr>
              <w:spacing w:before="120"/>
              <w:rPr>
                <w:rFonts w:ascii="Arial" w:hAnsi="Arial" w:cs="Arial"/>
                <w:b/>
                <w:sz w:val="18"/>
                <w:szCs w:val="18"/>
              </w:rPr>
            </w:pPr>
          </w:p>
        </w:tc>
        <w:tc>
          <w:tcPr>
            <w:tcW w:w="2518" w:type="dxa"/>
          </w:tcPr>
          <w:p w14:paraId="37788526" w14:textId="77777777" w:rsidR="00E502A0" w:rsidRDefault="00E502A0" w:rsidP="0030093E">
            <w:pPr>
              <w:spacing w:before="120"/>
              <w:rPr>
                <w:rFonts w:ascii="Arial" w:hAnsi="Arial" w:cs="Arial"/>
                <w:b/>
                <w:sz w:val="18"/>
                <w:szCs w:val="18"/>
              </w:rPr>
            </w:pPr>
          </w:p>
        </w:tc>
        <w:tc>
          <w:tcPr>
            <w:tcW w:w="2518" w:type="dxa"/>
          </w:tcPr>
          <w:p w14:paraId="2598D647" w14:textId="77777777" w:rsidR="00E502A0" w:rsidRDefault="00E502A0" w:rsidP="0030093E">
            <w:pPr>
              <w:spacing w:before="120"/>
              <w:rPr>
                <w:rFonts w:ascii="Arial" w:hAnsi="Arial" w:cs="Arial"/>
                <w:b/>
                <w:sz w:val="18"/>
                <w:szCs w:val="18"/>
              </w:rPr>
            </w:pPr>
          </w:p>
        </w:tc>
      </w:tr>
      <w:tr w:rsidR="00E502A0" w14:paraId="1587A8D9" w14:textId="77777777" w:rsidTr="00A430D7">
        <w:tc>
          <w:tcPr>
            <w:tcW w:w="5034" w:type="dxa"/>
          </w:tcPr>
          <w:p w14:paraId="1DAA9EF1" w14:textId="77777777" w:rsidR="00E502A0" w:rsidRDefault="00E502A0" w:rsidP="0030093E">
            <w:pPr>
              <w:spacing w:before="120"/>
              <w:rPr>
                <w:rFonts w:ascii="Arial" w:hAnsi="Arial" w:cs="Arial"/>
                <w:b/>
                <w:sz w:val="18"/>
                <w:szCs w:val="18"/>
              </w:rPr>
            </w:pPr>
          </w:p>
        </w:tc>
        <w:tc>
          <w:tcPr>
            <w:tcW w:w="2518" w:type="dxa"/>
          </w:tcPr>
          <w:p w14:paraId="35A041AB" w14:textId="77777777" w:rsidR="00E502A0" w:rsidRDefault="00E502A0" w:rsidP="0030093E">
            <w:pPr>
              <w:spacing w:before="120"/>
              <w:rPr>
                <w:rFonts w:ascii="Arial" w:hAnsi="Arial" w:cs="Arial"/>
                <w:b/>
                <w:sz w:val="18"/>
                <w:szCs w:val="18"/>
              </w:rPr>
            </w:pPr>
          </w:p>
        </w:tc>
        <w:tc>
          <w:tcPr>
            <w:tcW w:w="2518" w:type="dxa"/>
          </w:tcPr>
          <w:p w14:paraId="600406D9" w14:textId="77777777" w:rsidR="00E502A0" w:rsidRDefault="00E502A0" w:rsidP="0030093E">
            <w:pPr>
              <w:spacing w:before="120"/>
              <w:rPr>
                <w:rFonts w:ascii="Arial" w:hAnsi="Arial" w:cs="Arial"/>
                <w:b/>
                <w:sz w:val="18"/>
                <w:szCs w:val="18"/>
              </w:rPr>
            </w:pPr>
          </w:p>
        </w:tc>
      </w:tr>
      <w:tr w:rsidR="00E502A0" w14:paraId="1536D4DC" w14:textId="77777777" w:rsidTr="00A430D7">
        <w:tc>
          <w:tcPr>
            <w:tcW w:w="5034" w:type="dxa"/>
          </w:tcPr>
          <w:p w14:paraId="0553ADDE" w14:textId="77777777" w:rsidR="00E502A0" w:rsidRDefault="00E502A0" w:rsidP="0030093E">
            <w:pPr>
              <w:spacing w:before="120"/>
              <w:rPr>
                <w:rFonts w:ascii="Arial" w:hAnsi="Arial" w:cs="Arial"/>
                <w:b/>
                <w:sz w:val="18"/>
                <w:szCs w:val="18"/>
              </w:rPr>
            </w:pPr>
          </w:p>
        </w:tc>
        <w:tc>
          <w:tcPr>
            <w:tcW w:w="2518" w:type="dxa"/>
          </w:tcPr>
          <w:p w14:paraId="7641C50F" w14:textId="77777777" w:rsidR="00E502A0" w:rsidRDefault="00E502A0" w:rsidP="0030093E">
            <w:pPr>
              <w:spacing w:before="120"/>
              <w:rPr>
                <w:rFonts w:ascii="Arial" w:hAnsi="Arial" w:cs="Arial"/>
                <w:b/>
                <w:sz w:val="18"/>
                <w:szCs w:val="18"/>
              </w:rPr>
            </w:pPr>
          </w:p>
        </w:tc>
        <w:tc>
          <w:tcPr>
            <w:tcW w:w="2518" w:type="dxa"/>
          </w:tcPr>
          <w:p w14:paraId="5431CA9D" w14:textId="77777777" w:rsidR="00E502A0" w:rsidRDefault="00E502A0" w:rsidP="0030093E">
            <w:pPr>
              <w:spacing w:before="120"/>
              <w:rPr>
                <w:rFonts w:ascii="Arial" w:hAnsi="Arial" w:cs="Arial"/>
                <w:b/>
                <w:sz w:val="18"/>
                <w:szCs w:val="18"/>
              </w:rPr>
            </w:pPr>
          </w:p>
        </w:tc>
      </w:tr>
      <w:tr w:rsidR="00E502A0" w14:paraId="32E71E91" w14:textId="77777777" w:rsidTr="00A430D7">
        <w:tc>
          <w:tcPr>
            <w:tcW w:w="5034" w:type="dxa"/>
          </w:tcPr>
          <w:p w14:paraId="7D3E5000" w14:textId="77777777" w:rsidR="00E502A0" w:rsidRDefault="00E502A0" w:rsidP="0030093E">
            <w:pPr>
              <w:spacing w:before="120"/>
              <w:rPr>
                <w:rFonts w:ascii="Arial" w:hAnsi="Arial" w:cs="Arial"/>
                <w:b/>
                <w:sz w:val="18"/>
                <w:szCs w:val="18"/>
              </w:rPr>
            </w:pPr>
          </w:p>
        </w:tc>
        <w:tc>
          <w:tcPr>
            <w:tcW w:w="2518" w:type="dxa"/>
          </w:tcPr>
          <w:p w14:paraId="5A9001D1" w14:textId="77777777" w:rsidR="00E502A0" w:rsidRDefault="00E502A0" w:rsidP="0030093E">
            <w:pPr>
              <w:spacing w:before="120"/>
              <w:rPr>
                <w:rFonts w:ascii="Arial" w:hAnsi="Arial" w:cs="Arial"/>
                <w:b/>
                <w:sz w:val="18"/>
                <w:szCs w:val="18"/>
              </w:rPr>
            </w:pPr>
          </w:p>
        </w:tc>
        <w:tc>
          <w:tcPr>
            <w:tcW w:w="2518" w:type="dxa"/>
          </w:tcPr>
          <w:p w14:paraId="61A28577" w14:textId="77777777" w:rsidR="00E502A0" w:rsidRDefault="00E502A0" w:rsidP="0030093E">
            <w:pPr>
              <w:spacing w:before="120"/>
              <w:rPr>
                <w:rFonts w:ascii="Arial" w:hAnsi="Arial" w:cs="Arial"/>
                <w:b/>
                <w:sz w:val="18"/>
                <w:szCs w:val="18"/>
              </w:rPr>
            </w:pPr>
          </w:p>
        </w:tc>
      </w:tr>
      <w:tr w:rsidR="00E502A0" w14:paraId="6D617C5D" w14:textId="77777777" w:rsidTr="0030093E">
        <w:tc>
          <w:tcPr>
            <w:tcW w:w="5034" w:type="dxa"/>
            <w:shd w:val="clear" w:color="auto" w:fill="D9D9D9" w:themeFill="background1" w:themeFillShade="D9"/>
          </w:tcPr>
          <w:p w14:paraId="64E90293" w14:textId="77777777" w:rsidR="00E502A0" w:rsidRDefault="00E502A0" w:rsidP="0030093E">
            <w:pPr>
              <w:spacing w:before="120"/>
              <w:rPr>
                <w:rFonts w:ascii="Arial" w:hAnsi="Arial" w:cs="Arial"/>
                <w:b/>
                <w:sz w:val="18"/>
                <w:szCs w:val="18"/>
              </w:rPr>
            </w:pPr>
          </w:p>
        </w:tc>
        <w:tc>
          <w:tcPr>
            <w:tcW w:w="2518" w:type="dxa"/>
          </w:tcPr>
          <w:p w14:paraId="5A149CBD" w14:textId="2BF7DEC8" w:rsidR="00E502A0" w:rsidRDefault="0030093E" w:rsidP="0030093E">
            <w:pPr>
              <w:spacing w:before="120"/>
              <w:jc w:val="right"/>
              <w:rPr>
                <w:rFonts w:ascii="Arial" w:hAnsi="Arial" w:cs="Arial"/>
                <w:b/>
                <w:sz w:val="18"/>
                <w:szCs w:val="18"/>
              </w:rPr>
            </w:pPr>
            <w:r>
              <w:rPr>
                <w:rFonts w:ascii="Arial" w:hAnsi="Arial" w:cs="Arial"/>
                <w:b/>
                <w:sz w:val="18"/>
                <w:szCs w:val="18"/>
              </w:rPr>
              <w:t>Total</w:t>
            </w:r>
          </w:p>
        </w:tc>
        <w:tc>
          <w:tcPr>
            <w:tcW w:w="2518" w:type="dxa"/>
          </w:tcPr>
          <w:p w14:paraId="63CDE89B" w14:textId="77777777" w:rsidR="00E502A0" w:rsidRDefault="00E502A0" w:rsidP="0030093E">
            <w:pPr>
              <w:spacing w:before="120"/>
              <w:rPr>
                <w:rFonts w:ascii="Arial" w:hAnsi="Arial" w:cs="Arial"/>
                <w:b/>
                <w:sz w:val="18"/>
                <w:szCs w:val="18"/>
              </w:rPr>
            </w:pPr>
          </w:p>
        </w:tc>
      </w:tr>
    </w:tbl>
    <w:p w14:paraId="2C03171E" w14:textId="24CC2C88" w:rsidR="007E5DC1" w:rsidRPr="007E5DC1" w:rsidRDefault="007E5DC1" w:rsidP="0030093E">
      <w:pPr>
        <w:rPr>
          <w:rFonts w:ascii="Arial" w:hAnsi="Arial" w:cs="Arial"/>
          <w:sz w:val="18"/>
          <w:szCs w:val="18"/>
        </w:rPr>
      </w:pPr>
    </w:p>
    <w:p w14:paraId="520D516D" w14:textId="040FDA00" w:rsidR="007E5DC1" w:rsidRDefault="0030093E" w:rsidP="0030093E">
      <w:pPr>
        <w:rPr>
          <w:rFonts w:ascii="Arial" w:hAnsi="Arial" w:cs="Arial"/>
          <w:sz w:val="18"/>
          <w:szCs w:val="18"/>
        </w:rPr>
      </w:pPr>
      <w:r>
        <w:rPr>
          <w:rFonts w:ascii="Arial" w:hAnsi="Arial" w:cs="Arial"/>
          <w:sz w:val="18"/>
          <w:szCs w:val="18"/>
        </w:rPr>
        <w:t xml:space="preserve">Provide sufficient budget detail to afford a clear understanding of revenue and expense activities </w:t>
      </w:r>
    </w:p>
    <w:p w14:paraId="6F2AE2DA" w14:textId="192528E7" w:rsidR="0030093E" w:rsidRDefault="0030093E" w:rsidP="0030093E">
      <w:pPr>
        <w:rPr>
          <w:rFonts w:ascii="Arial" w:hAnsi="Arial" w:cs="Arial"/>
          <w:sz w:val="18"/>
          <w:szCs w:val="18"/>
        </w:rPr>
      </w:pPr>
      <w:r>
        <w:rPr>
          <w:rFonts w:ascii="Arial" w:hAnsi="Arial" w:cs="Arial"/>
          <w:sz w:val="18"/>
          <w:szCs w:val="18"/>
        </w:rPr>
        <w:t>Additional pages ma</w:t>
      </w:r>
      <w:r w:rsidR="009F05A6">
        <w:rPr>
          <w:rFonts w:ascii="Arial" w:hAnsi="Arial" w:cs="Arial"/>
          <w:sz w:val="18"/>
          <w:szCs w:val="18"/>
        </w:rPr>
        <w:t>y</w:t>
      </w:r>
      <w:r>
        <w:rPr>
          <w:rFonts w:ascii="Arial" w:hAnsi="Arial" w:cs="Arial"/>
          <w:sz w:val="18"/>
          <w:szCs w:val="18"/>
        </w:rPr>
        <w:t xml:space="preserve"> be attached </w:t>
      </w:r>
    </w:p>
    <w:p w14:paraId="32043082" w14:textId="35DA6EC5" w:rsidR="0030093E" w:rsidRDefault="0030093E" w:rsidP="0030093E">
      <w:pPr>
        <w:rPr>
          <w:rFonts w:ascii="Arial" w:hAnsi="Arial" w:cs="Arial"/>
          <w:sz w:val="18"/>
          <w:szCs w:val="18"/>
        </w:rPr>
      </w:pPr>
      <w:r>
        <w:rPr>
          <w:rFonts w:ascii="Arial" w:hAnsi="Arial" w:cs="Arial"/>
          <w:sz w:val="18"/>
          <w:szCs w:val="18"/>
        </w:rPr>
        <w:t xml:space="preserve">A reasonable facsimile </w:t>
      </w:r>
      <w:r w:rsidR="009F05A6">
        <w:rPr>
          <w:rFonts w:ascii="Arial" w:hAnsi="Arial" w:cs="Arial"/>
          <w:sz w:val="18"/>
          <w:szCs w:val="18"/>
        </w:rPr>
        <w:t>o</w:t>
      </w:r>
      <w:r>
        <w:rPr>
          <w:rFonts w:ascii="Arial" w:hAnsi="Arial" w:cs="Arial"/>
          <w:sz w:val="18"/>
          <w:szCs w:val="18"/>
        </w:rPr>
        <w:t>f this form containing the same format, titles &amp; information may be submitted.</w:t>
      </w:r>
    </w:p>
    <w:p w14:paraId="6A9BB7BF" w14:textId="3AC1D729" w:rsidR="0030093E" w:rsidRPr="0030093E" w:rsidRDefault="0030093E" w:rsidP="0030093E">
      <w:pPr>
        <w:rPr>
          <w:rFonts w:ascii="Arial" w:hAnsi="Arial" w:cs="Arial"/>
          <w:sz w:val="18"/>
          <w:szCs w:val="18"/>
        </w:rPr>
      </w:pPr>
      <w:r>
        <w:rPr>
          <w:rFonts w:ascii="Arial" w:hAnsi="Arial" w:cs="Arial"/>
          <w:sz w:val="18"/>
          <w:szCs w:val="18"/>
        </w:rPr>
        <w:t>Matching funds are not required</w:t>
      </w:r>
    </w:p>
    <w:p w14:paraId="1A339AB2" w14:textId="77777777" w:rsidR="007E5DC1" w:rsidRPr="007E5DC1" w:rsidRDefault="007E5DC1" w:rsidP="007E5DC1">
      <w:pPr>
        <w:jc w:val="center"/>
        <w:rPr>
          <w:rFonts w:ascii="Arial" w:hAnsi="Arial" w:cs="Arial"/>
          <w:sz w:val="24"/>
          <w:szCs w:val="24"/>
          <w:u w:val="single"/>
        </w:rPr>
      </w:pPr>
    </w:p>
    <w:sectPr w:rsidR="007E5DC1" w:rsidRPr="007E5DC1" w:rsidSect="0030093E">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A2341" w14:textId="77777777" w:rsidR="00FB0A3D" w:rsidRDefault="00FB0A3D" w:rsidP="006967B9">
      <w:pPr>
        <w:spacing w:after="0" w:line="240" w:lineRule="auto"/>
      </w:pPr>
      <w:r>
        <w:separator/>
      </w:r>
    </w:p>
  </w:endnote>
  <w:endnote w:type="continuationSeparator" w:id="0">
    <w:p w14:paraId="2F3E563F" w14:textId="77777777" w:rsidR="00FB0A3D" w:rsidRDefault="00FB0A3D" w:rsidP="00696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9E707" w14:textId="77777777" w:rsidR="00FB0A3D" w:rsidRDefault="00FB0A3D" w:rsidP="006967B9">
      <w:pPr>
        <w:spacing w:after="0" w:line="240" w:lineRule="auto"/>
      </w:pPr>
      <w:r>
        <w:separator/>
      </w:r>
    </w:p>
  </w:footnote>
  <w:footnote w:type="continuationSeparator" w:id="0">
    <w:p w14:paraId="01DC96A1" w14:textId="77777777" w:rsidR="00FB0A3D" w:rsidRDefault="00FB0A3D" w:rsidP="00696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1AA9"/>
    <w:multiLevelType w:val="hybridMultilevel"/>
    <w:tmpl w:val="FE5C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23835"/>
    <w:multiLevelType w:val="hybridMultilevel"/>
    <w:tmpl w:val="2FCAC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42"/>
    <w:rsid w:val="00043F39"/>
    <w:rsid w:val="00231F4A"/>
    <w:rsid w:val="0028785D"/>
    <w:rsid w:val="0030093E"/>
    <w:rsid w:val="00307424"/>
    <w:rsid w:val="00325780"/>
    <w:rsid w:val="003554B6"/>
    <w:rsid w:val="00390414"/>
    <w:rsid w:val="004206B8"/>
    <w:rsid w:val="00477FEF"/>
    <w:rsid w:val="005A107C"/>
    <w:rsid w:val="005C3340"/>
    <w:rsid w:val="005D4B42"/>
    <w:rsid w:val="0060782D"/>
    <w:rsid w:val="006967B9"/>
    <w:rsid w:val="006A0B08"/>
    <w:rsid w:val="006E181E"/>
    <w:rsid w:val="006E4FFA"/>
    <w:rsid w:val="00723CFA"/>
    <w:rsid w:val="0072638C"/>
    <w:rsid w:val="00763A7A"/>
    <w:rsid w:val="007E5DC1"/>
    <w:rsid w:val="0084333F"/>
    <w:rsid w:val="009110E5"/>
    <w:rsid w:val="009323DE"/>
    <w:rsid w:val="00974995"/>
    <w:rsid w:val="009B0BE6"/>
    <w:rsid w:val="009D736C"/>
    <w:rsid w:val="009E77DC"/>
    <w:rsid w:val="009F05A6"/>
    <w:rsid w:val="00A24568"/>
    <w:rsid w:val="00A37E30"/>
    <w:rsid w:val="00A6152C"/>
    <w:rsid w:val="00AC5562"/>
    <w:rsid w:val="00B53FBF"/>
    <w:rsid w:val="00B81FA4"/>
    <w:rsid w:val="00C77E01"/>
    <w:rsid w:val="00C83D31"/>
    <w:rsid w:val="00DA49F9"/>
    <w:rsid w:val="00E502A0"/>
    <w:rsid w:val="00FB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0E98"/>
  <w15:chartTrackingRefBased/>
  <w15:docId w15:val="{F8B1A84A-58CD-4FA8-959D-F69AE296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DC1"/>
    <w:pPr>
      <w:ind w:left="720"/>
      <w:contextualSpacing/>
    </w:pPr>
  </w:style>
  <w:style w:type="character" w:styleId="Emphasis">
    <w:name w:val="Emphasis"/>
    <w:basedOn w:val="DefaultParagraphFont"/>
    <w:uiPriority w:val="20"/>
    <w:qFormat/>
    <w:rsid w:val="00B53FBF"/>
    <w:rPr>
      <w:i/>
      <w:iCs/>
    </w:rPr>
  </w:style>
  <w:style w:type="paragraph" w:styleId="Header">
    <w:name w:val="header"/>
    <w:basedOn w:val="Normal"/>
    <w:link w:val="HeaderChar"/>
    <w:uiPriority w:val="99"/>
    <w:unhideWhenUsed/>
    <w:rsid w:val="00696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B9"/>
  </w:style>
  <w:style w:type="paragraph" w:styleId="Footer">
    <w:name w:val="footer"/>
    <w:basedOn w:val="Normal"/>
    <w:link w:val="FooterChar"/>
    <w:uiPriority w:val="99"/>
    <w:unhideWhenUsed/>
    <w:rsid w:val="00696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B9"/>
  </w:style>
  <w:style w:type="table" w:styleId="TableGrid">
    <w:name w:val="Table Grid"/>
    <w:basedOn w:val="TableNormal"/>
    <w:uiPriority w:val="39"/>
    <w:rsid w:val="006A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6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darrow</dc:creator>
  <cp:keywords/>
  <dc:description/>
  <cp:lastModifiedBy>cliff darrow</cp:lastModifiedBy>
  <cp:revision>2</cp:revision>
  <dcterms:created xsi:type="dcterms:W3CDTF">2018-05-11T16:34:00Z</dcterms:created>
  <dcterms:modified xsi:type="dcterms:W3CDTF">2018-05-11T16:34:00Z</dcterms:modified>
</cp:coreProperties>
</file>